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AD4870" w14:textId="539BFDD5" w:rsidR="00245BB8" w:rsidRPr="00164B47" w:rsidRDefault="00F703DB" w:rsidP="00F703DB">
      <w:pPr>
        <w:ind w:left="2552"/>
        <w:jc w:val="center"/>
        <w:rPr>
          <w:rFonts w:ascii="Arial" w:hAnsi="Arial" w:cs="Arial"/>
          <w:b/>
        </w:rPr>
      </w:pPr>
      <w:r w:rsidRPr="00164B47">
        <w:rPr>
          <w:rFonts w:ascii="Arial" w:hAnsi="Arial" w:cs="Arial"/>
          <w:b/>
          <w:noProof/>
        </w:rPr>
        <w:drawing>
          <wp:anchor distT="0" distB="0" distL="114300" distR="114300" simplePos="0" relativeHeight="251661312" behindDoc="0" locked="0" layoutInCell="1" allowOverlap="1" wp14:anchorId="19967931" wp14:editId="6463C875">
            <wp:simplePos x="0" y="0"/>
            <wp:positionH relativeFrom="column">
              <wp:posOffset>1462</wp:posOffset>
            </wp:positionH>
            <wp:positionV relativeFrom="paragraph">
              <wp:posOffset>384</wp:posOffset>
            </wp:positionV>
            <wp:extent cx="1505958" cy="404037"/>
            <wp:effectExtent l="0" t="0" r="0" b="0"/>
            <wp:wrapThrough wrapText="bothSides">
              <wp:wrapPolygon edited="0">
                <wp:start x="0" y="0"/>
                <wp:lineTo x="0" y="20377"/>
                <wp:lineTo x="1367" y="20377"/>
                <wp:lineTo x="2733" y="20377"/>
                <wp:lineTo x="10659" y="20377"/>
                <wp:lineTo x="13119" y="19358"/>
                <wp:lineTo x="12572" y="16302"/>
                <wp:lineTo x="21318" y="8151"/>
                <wp:lineTo x="21318" y="0"/>
                <wp:lineTo x="0" y="0"/>
              </wp:wrapPolygon>
            </wp:wrapThrough>
            <wp:docPr id="6" name="Рисунок 5">
              <a:extLst xmlns:a="http://schemas.openxmlformats.org/drawingml/2006/main">
                <a:ext uri="{FF2B5EF4-FFF2-40B4-BE49-F238E27FC236}">
                  <a16:creationId xmlns:a16="http://schemas.microsoft.com/office/drawing/2014/main" id="{180A6273-F2F4-CC99-57AA-A6C5A6AAC2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>
                      <a:extLst>
                        <a:ext uri="{FF2B5EF4-FFF2-40B4-BE49-F238E27FC236}">
                          <a16:creationId xmlns:a16="http://schemas.microsoft.com/office/drawing/2014/main" id="{180A6273-F2F4-CC99-57AA-A6C5A6AAC21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p="http://schemas.openxmlformats.org/presentationml/2006/main" xmlns:asvg="http://schemas.microsoft.com/office/drawing/2016/SVG/main" xmlns:lc="http://schemas.openxmlformats.org/drawingml/2006/lockedCanvas" r:embed="rId9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505958" cy="404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5BB8" w:rsidRPr="00164B47">
        <w:rPr>
          <w:rFonts w:ascii="Arial" w:hAnsi="Arial" w:cs="Arial"/>
          <w:b/>
        </w:rPr>
        <w:t>Ключевой информационный документ</w:t>
      </w:r>
    </w:p>
    <w:p w14:paraId="79C0A390" w14:textId="2AE84B23" w:rsidR="00245BB8" w:rsidRPr="00164B47" w:rsidRDefault="00245BB8" w:rsidP="00F703DB">
      <w:pPr>
        <w:pStyle w:val="ConsPlusNormal"/>
        <w:ind w:left="2552" w:right="284"/>
        <w:jc w:val="center"/>
        <w:rPr>
          <w:b/>
          <w:sz w:val="24"/>
          <w:szCs w:val="24"/>
        </w:rPr>
      </w:pPr>
      <w:r w:rsidRPr="00164B47">
        <w:rPr>
          <w:b/>
          <w:sz w:val="24"/>
          <w:szCs w:val="24"/>
        </w:rPr>
        <w:t>об условиях договора добровольного ст</w:t>
      </w:r>
      <w:r w:rsidR="001174F1">
        <w:rPr>
          <w:b/>
          <w:sz w:val="24"/>
          <w:szCs w:val="24"/>
        </w:rPr>
        <w:t xml:space="preserve">рахования к Полису комплексного </w:t>
      </w:r>
      <w:r w:rsidRPr="00164B47">
        <w:rPr>
          <w:b/>
          <w:sz w:val="24"/>
          <w:szCs w:val="24"/>
        </w:rPr>
        <w:t xml:space="preserve">страхования </w:t>
      </w:r>
      <w:r w:rsidR="001174F1">
        <w:rPr>
          <w:b/>
          <w:sz w:val="24"/>
          <w:szCs w:val="24"/>
        </w:rPr>
        <w:t>физических лиц от несчастного случая</w:t>
      </w:r>
      <w:r w:rsidRPr="00164B47">
        <w:rPr>
          <w:b/>
          <w:sz w:val="24"/>
          <w:szCs w:val="24"/>
        </w:rPr>
        <w:t xml:space="preserve"> и непредвиденных расходов</w:t>
      </w:r>
      <w:r w:rsidR="00E64AB4" w:rsidRPr="00164B47">
        <w:rPr>
          <w:b/>
          <w:sz w:val="24"/>
          <w:szCs w:val="24"/>
        </w:rPr>
        <w:t xml:space="preserve"> </w:t>
      </w:r>
    </w:p>
    <w:tbl>
      <w:tblPr>
        <w:tblStyle w:val="a3"/>
        <w:tblW w:w="12254" w:type="dxa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  <w:gridCol w:w="3040"/>
      </w:tblGrid>
      <w:tr w:rsidR="00245BB8" w14:paraId="3A7033B1" w14:textId="77777777" w:rsidTr="00426FF6">
        <w:trPr>
          <w:trHeight w:val="2039"/>
        </w:trPr>
        <w:tc>
          <w:tcPr>
            <w:tcW w:w="9214" w:type="dxa"/>
          </w:tcPr>
          <w:p w14:paraId="6E4FB1F6" w14:textId="77777777" w:rsidR="00245BB8" w:rsidRDefault="00245BB8" w:rsidP="00AF4AC5">
            <w:pPr>
              <w:pStyle w:val="ConsPlusNormal"/>
              <w:tabs>
                <w:tab w:val="left" w:pos="90"/>
              </w:tabs>
              <w:ind w:right="180" w:firstLine="2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  <w:p w14:paraId="708FCBCA" w14:textId="0B8D17D0" w:rsidR="00245BB8" w:rsidRDefault="00245BB8" w:rsidP="00AB4B5E">
            <w:pPr>
              <w:pStyle w:val="ConsPlusNormal"/>
              <w:tabs>
                <w:tab w:val="left" w:pos="90"/>
              </w:tabs>
              <w:ind w:left="880" w:firstLine="27"/>
              <w:jc w:val="both"/>
              <w:rPr>
                <w:sz w:val="24"/>
              </w:rPr>
            </w:pPr>
            <w:r w:rsidRPr="00C217C2">
              <w:rPr>
                <w:sz w:val="24"/>
                <w:szCs w:val="24"/>
              </w:rPr>
              <w:t xml:space="preserve">подготовлен на основании </w:t>
            </w:r>
            <w:r>
              <w:rPr>
                <w:sz w:val="24"/>
                <w:szCs w:val="24"/>
              </w:rPr>
              <w:t>Правил</w:t>
            </w:r>
            <w:r w:rsidRPr="0001027D">
              <w:rPr>
                <w:sz w:val="24"/>
                <w:szCs w:val="24"/>
              </w:rPr>
              <w:t xml:space="preserve"> </w:t>
            </w:r>
            <w:r w:rsidR="001174F1" w:rsidRPr="001174F1">
              <w:rPr>
                <w:sz w:val="24"/>
                <w:szCs w:val="24"/>
              </w:rPr>
              <w:t>добровольного страхования от несчастных случаев и болезней №1.1</w:t>
            </w:r>
            <w:r w:rsidRPr="0001027D">
              <w:rPr>
                <w:sz w:val="24"/>
                <w:szCs w:val="24"/>
              </w:rPr>
              <w:t xml:space="preserve">, утвержденных Приказом </w:t>
            </w:r>
            <w:r w:rsidR="001174F1" w:rsidRPr="001174F1">
              <w:rPr>
                <w:sz w:val="24"/>
                <w:szCs w:val="24"/>
              </w:rPr>
              <w:t xml:space="preserve">№084 от 19.06.2019 г. </w:t>
            </w:r>
            <w:r>
              <w:rPr>
                <w:sz w:val="24"/>
                <w:szCs w:val="24"/>
              </w:rPr>
              <w:t>(далее –</w:t>
            </w:r>
            <w:r w:rsidR="007446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«Правила №1») и Правил</w:t>
            </w:r>
            <w:r w:rsidRPr="00680912">
              <w:rPr>
                <w:sz w:val="24"/>
                <w:szCs w:val="24"/>
              </w:rPr>
              <w:t xml:space="preserve"> страхования непредвиденных расходов, не связанных с осуществлением п</w:t>
            </w:r>
            <w:r>
              <w:rPr>
                <w:sz w:val="24"/>
                <w:szCs w:val="24"/>
              </w:rPr>
              <w:t>редпринимательской деятельности</w:t>
            </w:r>
            <w:r w:rsidR="00810A10">
              <w:rPr>
                <w:sz w:val="24"/>
                <w:szCs w:val="24"/>
              </w:rPr>
              <w:t xml:space="preserve"> №1, утвержде</w:t>
            </w:r>
            <w:r w:rsidRPr="00680912">
              <w:rPr>
                <w:sz w:val="24"/>
                <w:szCs w:val="24"/>
              </w:rPr>
              <w:t>нн</w:t>
            </w:r>
            <w:r w:rsidR="0074465F">
              <w:rPr>
                <w:sz w:val="24"/>
                <w:szCs w:val="24"/>
              </w:rPr>
              <w:t>ых Приказом №122 от 19.07.2019</w:t>
            </w:r>
            <w:r w:rsidRPr="00680912">
              <w:rPr>
                <w:sz w:val="24"/>
                <w:szCs w:val="24"/>
              </w:rPr>
              <w:t>г</w:t>
            </w:r>
            <w:r w:rsidR="0074465F">
              <w:rPr>
                <w:sz w:val="24"/>
                <w:szCs w:val="24"/>
              </w:rPr>
              <w:t>.</w:t>
            </w:r>
            <w:r w:rsidRPr="00680912">
              <w:rPr>
                <w:sz w:val="24"/>
                <w:szCs w:val="24"/>
              </w:rPr>
              <w:t xml:space="preserve"> (далее – </w:t>
            </w:r>
            <w:r>
              <w:rPr>
                <w:sz w:val="24"/>
                <w:szCs w:val="24"/>
              </w:rPr>
              <w:t>«</w:t>
            </w:r>
            <w:r w:rsidRPr="00680912">
              <w:rPr>
                <w:sz w:val="24"/>
                <w:szCs w:val="24"/>
              </w:rPr>
              <w:t>Правила №2</w:t>
            </w:r>
            <w:r>
              <w:rPr>
                <w:sz w:val="24"/>
                <w:szCs w:val="24"/>
              </w:rPr>
              <w:t>»</w:t>
            </w:r>
            <w:r w:rsidRPr="00680912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. </w:t>
            </w:r>
            <w:r w:rsidRPr="008556AC">
              <w:rPr>
                <w:sz w:val="24"/>
                <w:szCs w:val="24"/>
              </w:rPr>
              <w:t xml:space="preserve">Правила страхования размещены на официальном сайте </w:t>
            </w:r>
            <w:r w:rsidRPr="00D80C09">
              <w:rPr>
                <w:sz w:val="24"/>
                <w:szCs w:val="24"/>
              </w:rPr>
              <w:t>по ссылке:</w:t>
            </w:r>
            <w:r w:rsidRPr="008556AC">
              <w:rPr>
                <w:sz w:val="24"/>
                <w:szCs w:val="24"/>
              </w:rPr>
              <w:t xml:space="preserve"> </w:t>
            </w:r>
            <w:hyperlink r:id="rId10" w:history="1">
              <w:r w:rsidR="00E72B10" w:rsidRPr="00D40FD4">
                <w:rPr>
                  <w:rStyle w:val="af7"/>
                  <w:sz w:val="24"/>
                  <w:szCs w:val="24"/>
                </w:rPr>
                <w:t>https://www.renins.ru/KID?pravila-nsib2</w:t>
              </w:r>
            </w:hyperlink>
          </w:p>
          <w:p w14:paraId="026B24E1" w14:textId="58FCAD43" w:rsidR="00D80C09" w:rsidRPr="005979F5" w:rsidRDefault="00D80C09" w:rsidP="005A1507">
            <w:pPr>
              <w:pStyle w:val="ConsPlusNormal"/>
              <w:tabs>
                <w:tab w:val="left" w:pos="90"/>
              </w:tabs>
              <w:ind w:right="180"/>
              <w:jc w:val="both"/>
              <w:rPr>
                <w:sz w:val="24"/>
                <w:szCs w:val="24"/>
              </w:rPr>
            </w:pPr>
          </w:p>
        </w:tc>
        <w:tc>
          <w:tcPr>
            <w:tcW w:w="3040" w:type="dxa"/>
          </w:tcPr>
          <w:p w14:paraId="20800FFA" w14:textId="72E38CF4" w:rsidR="00AA6F9C" w:rsidRDefault="005463AA" w:rsidP="00AA6F9C">
            <w:pPr>
              <w:pStyle w:val="ConsPlusNormal"/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EA36055" wp14:editId="1E6B1361">
                  <wp:extent cx="1583872" cy="1514874"/>
                  <wp:effectExtent l="0" t="0" r="0" b="9525"/>
                  <wp:docPr id="4" name="Рисунок 4" descr="C:\Users\LGalilova\Downloads\6dfca6f6b3ea4fb80f2bf2437347d8d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Galilova\Downloads\6dfca6f6b3ea4fb80f2bf2437347d8d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2091" cy="153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3727E9D" w14:textId="5FD5A95E" w:rsidR="00AA6F9C" w:rsidRPr="001F040A" w:rsidRDefault="00AA6F9C" w:rsidP="00AF4AC5">
            <w:pPr>
              <w:pStyle w:val="ConsPlusNormal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D7BD1EF" w14:textId="40D9718E" w:rsidR="00245BB8" w:rsidRPr="00724434" w:rsidRDefault="00245BB8" w:rsidP="001E7843">
      <w:pPr>
        <w:pStyle w:val="ConsPlusNormal"/>
        <w:ind w:left="-142" w:right="282"/>
        <w:jc w:val="both"/>
        <w:rPr>
          <w:sz w:val="24"/>
          <w:szCs w:val="24"/>
        </w:rPr>
      </w:pPr>
      <w:r w:rsidRPr="00724434">
        <w:rPr>
          <w:b/>
          <w:sz w:val="24"/>
          <w:szCs w:val="24"/>
        </w:rPr>
        <w:t>Страховщик</w:t>
      </w:r>
      <w:r w:rsidRPr="00724434">
        <w:rPr>
          <w:sz w:val="24"/>
          <w:szCs w:val="24"/>
        </w:rPr>
        <w:t xml:space="preserve">: Публичное акционерное общество «Группа Ренессанс Страхование» (ПАО «Группа Ренессанс Страхование»), адрес: </w:t>
      </w:r>
      <w:r w:rsidR="00F703DB" w:rsidRPr="0074465F">
        <w:rPr>
          <w:sz w:val="24"/>
          <w:szCs w:val="24"/>
        </w:rPr>
        <w:t>121614</w:t>
      </w:r>
      <w:r w:rsidRPr="00724434">
        <w:rPr>
          <w:sz w:val="24"/>
          <w:szCs w:val="24"/>
        </w:rPr>
        <w:t xml:space="preserve">, Москва, </w:t>
      </w:r>
      <w:proofErr w:type="spellStart"/>
      <w:r w:rsidR="0074465F">
        <w:rPr>
          <w:sz w:val="24"/>
          <w:szCs w:val="24"/>
        </w:rPr>
        <w:t>вн.тер.г</w:t>
      </w:r>
      <w:proofErr w:type="spellEnd"/>
      <w:r w:rsidR="0074465F">
        <w:rPr>
          <w:sz w:val="24"/>
          <w:szCs w:val="24"/>
        </w:rPr>
        <w:t xml:space="preserve">. муниципальный округ </w:t>
      </w:r>
      <w:proofErr w:type="spellStart"/>
      <w:r w:rsidR="0074465F">
        <w:rPr>
          <w:sz w:val="24"/>
          <w:szCs w:val="24"/>
        </w:rPr>
        <w:t>Крылатское</w:t>
      </w:r>
      <w:proofErr w:type="spellEnd"/>
      <w:r w:rsidR="0074465F">
        <w:rPr>
          <w:sz w:val="24"/>
          <w:szCs w:val="24"/>
        </w:rPr>
        <w:t xml:space="preserve">, </w:t>
      </w:r>
      <w:r w:rsidR="00F703DB">
        <w:rPr>
          <w:sz w:val="24"/>
          <w:szCs w:val="24"/>
        </w:rPr>
        <w:t>ул. Крылатская</w:t>
      </w:r>
      <w:r>
        <w:rPr>
          <w:sz w:val="24"/>
          <w:szCs w:val="24"/>
        </w:rPr>
        <w:t>, дом 1</w:t>
      </w:r>
      <w:r w:rsidR="00F703DB">
        <w:rPr>
          <w:sz w:val="24"/>
          <w:szCs w:val="24"/>
        </w:rPr>
        <w:t>7</w:t>
      </w:r>
      <w:r>
        <w:rPr>
          <w:sz w:val="24"/>
          <w:szCs w:val="24"/>
        </w:rPr>
        <w:t xml:space="preserve">, </w:t>
      </w:r>
      <w:r w:rsidR="00F703DB">
        <w:rPr>
          <w:sz w:val="24"/>
          <w:szCs w:val="24"/>
        </w:rPr>
        <w:t xml:space="preserve">корп. </w:t>
      </w:r>
      <w:r w:rsidR="00F703DB" w:rsidRPr="0074465F">
        <w:rPr>
          <w:sz w:val="24"/>
          <w:szCs w:val="24"/>
        </w:rPr>
        <w:t>1</w:t>
      </w:r>
      <w:r w:rsidR="0074465F">
        <w:rPr>
          <w:sz w:val="24"/>
          <w:szCs w:val="24"/>
        </w:rPr>
        <w:t xml:space="preserve">, </w:t>
      </w:r>
      <w:r w:rsidRPr="0074465F">
        <w:rPr>
          <w:sz w:val="24"/>
          <w:szCs w:val="24"/>
        </w:rPr>
        <w:t>тел</w:t>
      </w:r>
      <w:r w:rsidRPr="00C217C2">
        <w:rPr>
          <w:sz w:val="24"/>
          <w:szCs w:val="24"/>
        </w:rPr>
        <w:t>.: 8 (800) 333-8-800</w:t>
      </w:r>
      <w:r w:rsidRPr="00724434">
        <w:rPr>
          <w:sz w:val="24"/>
          <w:szCs w:val="24"/>
        </w:rPr>
        <w:t xml:space="preserve"> </w:t>
      </w:r>
    </w:p>
    <w:tbl>
      <w:tblPr>
        <w:tblW w:w="1091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29"/>
        <w:gridCol w:w="3918"/>
        <w:gridCol w:w="1469"/>
      </w:tblGrid>
      <w:tr w:rsidR="00245BB8" w:rsidRPr="00C217C2" w14:paraId="15C78D29" w14:textId="77777777" w:rsidTr="001E7843">
        <w:trPr>
          <w:trHeight w:val="287"/>
        </w:trPr>
        <w:tc>
          <w:tcPr>
            <w:tcW w:w="1091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1A65A" w14:textId="77777777" w:rsidR="00245BB8" w:rsidRPr="00C217C2" w:rsidRDefault="00245BB8" w:rsidP="00AF4AC5">
            <w:pPr>
              <w:pStyle w:val="ConsPlusNormal"/>
              <w:jc w:val="center"/>
              <w:outlineLvl w:val="1"/>
              <w:rPr>
                <w:b/>
                <w:sz w:val="24"/>
                <w:szCs w:val="24"/>
              </w:rPr>
            </w:pPr>
            <w:r w:rsidRPr="00C217C2">
              <w:rPr>
                <w:b/>
                <w:sz w:val="24"/>
                <w:szCs w:val="24"/>
              </w:rPr>
              <w:t>Раздел I. ЧТО ЗАСТРАХОВАНО?</w:t>
            </w:r>
          </w:p>
        </w:tc>
      </w:tr>
      <w:tr w:rsidR="00245BB8" w:rsidRPr="007A67B7" w14:paraId="797C33A2" w14:textId="77777777" w:rsidTr="001E7843">
        <w:trPr>
          <w:trHeight w:val="2208"/>
        </w:trPr>
        <w:tc>
          <w:tcPr>
            <w:tcW w:w="1091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944867" w14:textId="66AA608C" w:rsidR="004E5E6C" w:rsidRPr="004E5E6C" w:rsidRDefault="00AD26D3" w:rsidP="004E5E6C">
            <w:pPr>
              <w:pStyle w:val="ConsPlusNormal"/>
              <w:numPr>
                <w:ilvl w:val="0"/>
                <w:numId w:val="4"/>
              </w:numPr>
              <w:tabs>
                <w:tab w:val="left" w:pos="368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4E5E6C">
              <w:rPr>
                <w:sz w:val="24"/>
                <w:szCs w:val="24"/>
              </w:rPr>
              <w:t>Смерть в результате несчастного случая</w:t>
            </w:r>
            <w:r w:rsidR="005A1507" w:rsidRPr="004E5E6C">
              <w:rPr>
                <w:sz w:val="24"/>
                <w:szCs w:val="24"/>
              </w:rPr>
              <w:t>.</w:t>
            </w:r>
          </w:p>
          <w:p w14:paraId="41AC4320" w14:textId="43F1D564" w:rsidR="004E5E6C" w:rsidRPr="004E5E6C" w:rsidRDefault="004E5E6C" w:rsidP="004E5E6C">
            <w:pPr>
              <w:pStyle w:val="ConsPlusNormal"/>
              <w:numPr>
                <w:ilvl w:val="0"/>
                <w:numId w:val="4"/>
              </w:numPr>
              <w:tabs>
                <w:tab w:val="left" w:pos="368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4E5E6C">
              <w:rPr>
                <w:rFonts w:eastAsia="Arial Unicode MS"/>
                <w:sz w:val="24"/>
                <w:szCs w:val="24"/>
              </w:rPr>
              <w:t>Непредвиденные расходы Страхователя, возникшие в результате потери процентного дохода по вкладу, недополученного в связи с досрочным расторжением договора банковского вклада, в случае наступления непредвиденных обстоятельств:</w:t>
            </w:r>
          </w:p>
          <w:p w14:paraId="780DB974" w14:textId="2610D348" w:rsidR="004E5E6C" w:rsidRDefault="004E5E6C" w:rsidP="004E5E6C">
            <w:pPr>
              <w:pStyle w:val="ConsPlusNormal"/>
              <w:tabs>
                <w:tab w:val="left" w:pos="36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D40FD4" w:rsidRPr="00D40FD4">
              <w:rPr>
                <w:sz w:val="24"/>
                <w:szCs w:val="24"/>
              </w:rPr>
              <w:t>утрата транспортного средства, принадлежащего Страхователю на праве собственности, в результате кражи (в том числе угона), грабежа, разбоя</w:t>
            </w:r>
            <w:r w:rsidRPr="004E5E6C">
              <w:rPr>
                <w:sz w:val="24"/>
                <w:szCs w:val="24"/>
              </w:rPr>
              <w:t>;</w:t>
            </w:r>
          </w:p>
          <w:p w14:paraId="419086EF" w14:textId="26D5169E" w:rsidR="004E5E6C" w:rsidRDefault="004E5E6C" w:rsidP="004E5E6C">
            <w:pPr>
              <w:pStyle w:val="ConsPlusNormal"/>
              <w:tabs>
                <w:tab w:val="left" w:pos="36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C346C3" w:rsidRPr="00C346C3">
              <w:rPr>
                <w:sz w:val="24"/>
                <w:szCs w:val="24"/>
              </w:rPr>
              <w:t>полная гибель</w:t>
            </w:r>
            <w:r w:rsidR="00C346C3">
              <w:rPr>
                <w:sz w:val="24"/>
                <w:szCs w:val="24"/>
              </w:rPr>
              <w:t xml:space="preserve"> (уничтожение) или повреждение </w:t>
            </w:r>
            <w:r w:rsidR="00C346C3" w:rsidRPr="00C346C3">
              <w:rPr>
                <w:sz w:val="24"/>
                <w:szCs w:val="24"/>
              </w:rPr>
              <w:t>транспортного средства (автомобиля), принадлежащего Страхователю на праве собственности, в результате дорожно-транспортного происшествия</w:t>
            </w:r>
            <w:r>
              <w:rPr>
                <w:sz w:val="24"/>
                <w:szCs w:val="24"/>
              </w:rPr>
              <w:t>;</w:t>
            </w:r>
          </w:p>
          <w:p w14:paraId="57D169D0" w14:textId="4782C2ED" w:rsidR="00C346C3" w:rsidRDefault="00C346C3" w:rsidP="004E5E6C">
            <w:pPr>
              <w:pStyle w:val="ConsPlusNormal"/>
              <w:tabs>
                <w:tab w:val="left" w:pos="36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346C3">
              <w:rPr>
                <w:sz w:val="24"/>
                <w:szCs w:val="24"/>
              </w:rPr>
              <w:t>повреждение или уничтожение (полная гибель) недвижимого имущества (квартиры, жилого дома, апартаментов, хозяйственных построек), включая отделку и инженерное оборудование, принадлежащего Страхователю на праве собственности в результате пожара, взрыва, удара молнии, залива, стихийных бедствий;</w:t>
            </w:r>
          </w:p>
          <w:p w14:paraId="65C00334" w14:textId="3F14A761" w:rsidR="00C346C3" w:rsidRDefault="00C346C3" w:rsidP="004E5E6C">
            <w:pPr>
              <w:pStyle w:val="ConsPlusNormal"/>
              <w:tabs>
                <w:tab w:val="left" w:pos="36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346C3">
              <w:rPr>
                <w:sz w:val="24"/>
                <w:szCs w:val="24"/>
              </w:rPr>
              <w:t>смерть близкого родственника Страхователя (супруг/супруга, родители, дети) в результате несчастного случая или болезни, произошедшая в течение срока действия договора страхования;</w:t>
            </w:r>
          </w:p>
          <w:p w14:paraId="609558F6" w14:textId="38B3A2A4" w:rsidR="004E5E6C" w:rsidRPr="004E5E6C" w:rsidRDefault="004E5E6C" w:rsidP="004E5E6C">
            <w:pPr>
              <w:pStyle w:val="ConsPlusNormal"/>
              <w:tabs>
                <w:tab w:val="left" w:pos="36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E5E6C">
              <w:rPr>
                <w:sz w:val="24"/>
                <w:szCs w:val="24"/>
              </w:rPr>
              <w:t xml:space="preserve">получение инвалидности </w:t>
            </w:r>
            <w:r>
              <w:rPr>
                <w:sz w:val="24"/>
                <w:szCs w:val="24"/>
              </w:rPr>
              <w:t xml:space="preserve">1,2 группы </w:t>
            </w:r>
            <w:r w:rsidRPr="004E5E6C">
              <w:rPr>
                <w:sz w:val="24"/>
                <w:szCs w:val="24"/>
              </w:rPr>
              <w:t>в результате несчастного случая Страхователем;</w:t>
            </w:r>
          </w:p>
          <w:p w14:paraId="32A05C68" w14:textId="37CF6EDA" w:rsidR="00396013" w:rsidRDefault="004E5E6C" w:rsidP="00C346C3">
            <w:pPr>
              <w:pStyle w:val="ConsPlusNormal"/>
              <w:tabs>
                <w:tab w:val="left" w:pos="36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E5E6C">
              <w:rPr>
                <w:sz w:val="24"/>
                <w:szCs w:val="24"/>
              </w:rPr>
              <w:t>потеря постоянного места работы С</w:t>
            </w:r>
            <w:r>
              <w:rPr>
                <w:sz w:val="24"/>
                <w:szCs w:val="24"/>
              </w:rPr>
              <w:t xml:space="preserve">трахователем в связи с </w:t>
            </w:r>
            <w:r w:rsidRPr="004E5E6C">
              <w:rPr>
                <w:sz w:val="24"/>
                <w:szCs w:val="24"/>
              </w:rPr>
              <w:t>расторжение</w:t>
            </w:r>
            <w:r>
              <w:rPr>
                <w:sz w:val="24"/>
                <w:szCs w:val="24"/>
              </w:rPr>
              <w:t>м</w:t>
            </w:r>
            <w:r w:rsidRPr="004E5E6C">
              <w:rPr>
                <w:sz w:val="24"/>
                <w:szCs w:val="24"/>
              </w:rPr>
              <w:t xml:space="preserve"> трудового договора по инициативе работодателя (увольнения Работника) по основаниям, предусмотренным </w:t>
            </w:r>
            <w:r w:rsidR="007F1AA8">
              <w:rPr>
                <w:sz w:val="24"/>
                <w:szCs w:val="24"/>
              </w:rPr>
              <w:t>п. 1 части 1 ст.</w:t>
            </w:r>
            <w:r w:rsidRPr="004E5E6C">
              <w:rPr>
                <w:sz w:val="24"/>
                <w:szCs w:val="24"/>
              </w:rPr>
              <w:t>81 ТК РФ (ликвидация организации либо прекращение деятельности индивидуальным пред</w:t>
            </w:r>
            <w:r w:rsidR="007F1AA8">
              <w:rPr>
                <w:sz w:val="24"/>
                <w:szCs w:val="24"/>
              </w:rPr>
              <w:t>принимателем); п. 2 части 1 ст.</w:t>
            </w:r>
            <w:r w:rsidRPr="004E5E6C">
              <w:rPr>
                <w:sz w:val="24"/>
                <w:szCs w:val="24"/>
              </w:rPr>
              <w:t>81 ТК РФ (сокращение численности или штата работников организации, ин</w:t>
            </w:r>
            <w:r>
              <w:rPr>
                <w:sz w:val="24"/>
                <w:szCs w:val="24"/>
              </w:rPr>
              <w:t xml:space="preserve">дивидуального предпринимателя); </w:t>
            </w:r>
          </w:p>
          <w:p w14:paraId="27E43970" w14:textId="6700655E" w:rsidR="00C346C3" w:rsidRPr="0001027D" w:rsidRDefault="00C346C3" w:rsidP="007F1AA8">
            <w:pPr>
              <w:pStyle w:val="ConsPlusNormal"/>
              <w:tabs>
                <w:tab w:val="left" w:pos="36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346C3">
              <w:rPr>
                <w:sz w:val="24"/>
                <w:szCs w:val="24"/>
              </w:rPr>
              <w:t xml:space="preserve">оплата медицинского лечения </w:t>
            </w:r>
            <w:r w:rsidR="007F1AA8">
              <w:rPr>
                <w:sz w:val="24"/>
                <w:szCs w:val="24"/>
              </w:rPr>
              <w:t>Страхователя</w:t>
            </w:r>
            <w:r w:rsidRPr="00C346C3">
              <w:rPr>
                <w:sz w:val="24"/>
                <w:szCs w:val="24"/>
              </w:rPr>
              <w:t xml:space="preserve"> или близкого родственника (супруг/супруга, родители, дети) в связи госпитализацией в результате несчастного случая или болезней либо диагностирования критического заболевания</w:t>
            </w:r>
          </w:p>
        </w:tc>
      </w:tr>
      <w:tr w:rsidR="00245BB8" w:rsidRPr="00C217C2" w14:paraId="200CCF52" w14:textId="77777777" w:rsidTr="001E7843">
        <w:trPr>
          <w:trHeight w:val="180"/>
        </w:trPr>
        <w:tc>
          <w:tcPr>
            <w:tcW w:w="1091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D5C5AA" w14:textId="77777777" w:rsidR="00245BB8" w:rsidRPr="00C217C2" w:rsidRDefault="00245BB8" w:rsidP="00AF4AC5">
            <w:pPr>
              <w:pStyle w:val="ConsPlusNormal"/>
              <w:jc w:val="center"/>
              <w:outlineLvl w:val="1"/>
              <w:rPr>
                <w:b/>
                <w:sz w:val="24"/>
                <w:szCs w:val="24"/>
              </w:rPr>
            </w:pPr>
            <w:r w:rsidRPr="00C217C2">
              <w:rPr>
                <w:b/>
                <w:sz w:val="24"/>
                <w:szCs w:val="24"/>
              </w:rPr>
              <w:t>Раздел II. ЧТО НЕ ЗАСТРАХОВАНО?</w:t>
            </w:r>
          </w:p>
        </w:tc>
      </w:tr>
      <w:tr w:rsidR="00245BB8" w:rsidRPr="00C217C2" w14:paraId="1CDE5D4E" w14:textId="77777777" w:rsidTr="001E7843">
        <w:trPr>
          <w:trHeight w:val="452"/>
        </w:trPr>
        <w:tc>
          <w:tcPr>
            <w:tcW w:w="109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3E5C30B" w14:textId="77777777" w:rsidR="008B7792" w:rsidRPr="008B7792" w:rsidRDefault="008B7792" w:rsidP="008B7792">
            <w:pPr>
              <w:pStyle w:val="ConsPlusNormal"/>
              <w:tabs>
                <w:tab w:val="left" w:pos="366"/>
              </w:tabs>
              <w:ind w:right="82"/>
              <w:jc w:val="both"/>
              <w:rPr>
                <w:sz w:val="24"/>
                <w:szCs w:val="24"/>
              </w:rPr>
            </w:pPr>
            <w:r w:rsidRPr="008B7792">
              <w:rPr>
                <w:sz w:val="24"/>
                <w:szCs w:val="24"/>
              </w:rPr>
              <w:t>По риску «Смерть в результате несчастного случая» не являются страховыми случаями и не оплачиваются Страховщиком обращения Застрахованного, связанные с обстоятельствами, указанными в разделе 4 Правил №1.</w:t>
            </w:r>
          </w:p>
          <w:p w14:paraId="44A726CE" w14:textId="3CA312EE" w:rsidR="008B7792" w:rsidRPr="008B7792" w:rsidRDefault="008B7792" w:rsidP="008B7792">
            <w:pPr>
              <w:pStyle w:val="ConsPlusNormal"/>
              <w:tabs>
                <w:tab w:val="left" w:pos="366"/>
              </w:tabs>
              <w:ind w:right="82"/>
              <w:jc w:val="both"/>
              <w:rPr>
                <w:sz w:val="24"/>
                <w:szCs w:val="24"/>
              </w:rPr>
            </w:pPr>
            <w:r w:rsidRPr="008B7792">
              <w:rPr>
                <w:sz w:val="24"/>
                <w:szCs w:val="24"/>
              </w:rPr>
              <w:t>События по риску «Непредвиденные расходы» не являются страховыми случаями, если убытки (неполученный доход) возникли:</w:t>
            </w:r>
            <w:r w:rsidR="007F1AA8">
              <w:rPr>
                <w:sz w:val="24"/>
                <w:szCs w:val="24"/>
              </w:rPr>
              <w:t xml:space="preserve"> </w:t>
            </w:r>
            <w:r w:rsidRPr="008B7792">
              <w:rPr>
                <w:sz w:val="24"/>
                <w:szCs w:val="24"/>
              </w:rPr>
              <w:t>в отношении любого договора банковского вклада, который заключен в связи с осуществлением Страхователем предпринимательской деятельности;</w:t>
            </w:r>
            <w:r w:rsidR="007F1AA8">
              <w:rPr>
                <w:sz w:val="24"/>
                <w:szCs w:val="24"/>
              </w:rPr>
              <w:t xml:space="preserve"> </w:t>
            </w:r>
            <w:r w:rsidRPr="008B7792">
              <w:rPr>
                <w:sz w:val="24"/>
                <w:szCs w:val="24"/>
              </w:rPr>
              <w:t>в результате события, имеющего признаки страхового случая, о факте которого Страхователю было (должно было быть) известно до заключения договора страхования;</w:t>
            </w:r>
            <w:r w:rsidR="007F1AA8">
              <w:rPr>
                <w:sz w:val="24"/>
                <w:szCs w:val="24"/>
              </w:rPr>
              <w:t xml:space="preserve"> </w:t>
            </w:r>
            <w:r w:rsidRPr="008B7792">
              <w:rPr>
                <w:sz w:val="24"/>
                <w:szCs w:val="24"/>
              </w:rPr>
              <w:t>в результате несоответствия законодательству условий договора банковского вклада;</w:t>
            </w:r>
            <w:r w:rsidR="007F1AA8">
              <w:rPr>
                <w:sz w:val="24"/>
                <w:szCs w:val="24"/>
              </w:rPr>
              <w:t xml:space="preserve"> </w:t>
            </w:r>
            <w:r w:rsidRPr="008B7792">
              <w:rPr>
                <w:sz w:val="24"/>
                <w:szCs w:val="24"/>
              </w:rPr>
              <w:t xml:space="preserve">в результате досрочного расторжения договора банковского вклада в связи с наступлением обстоятельств, </w:t>
            </w:r>
            <w:r w:rsidRPr="008B7792">
              <w:rPr>
                <w:sz w:val="24"/>
                <w:szCs w:val="24"/>
              </w:rPr>
              <w:lastRenderedPageBreak/>
              <w:t>не указанных в разделе «Страхование от непредвиденных расходов»;</w:t>
            </w:r>
            <w:r w:rsidR="007F1AA8">
              <w:rPr>
                <w:sz w:val="24"/>
                <w:szCs w:val="24"/>
              </w:rPr>
              <w:t xml:space="preserve"> </w:t>
            </w:r>
            <w:r w:rsidRPr="008B7792">
              <w:rPr>
                <w:sz w:val="24"/>
                <w:szCs w:val="24"/>
              </w:rPr>
              <w:t>в отношении любого договора банковского вклада, который заключен до вступления Договора страхования в силу;</w:t>
            </w:r>
            <w:r w:rsidR="007F1AA8">
              <w:rPr>
                <w:sz w:val="24"/>
                <w:szCs w:val="24"/>
              </w:rPr>
              <w:t xml:space="preserve"> </w:t>
            </w:r>
            <w:r w:rsidRPr="008B7792">
              <w:rPr>
                <w:sz w:val="24"/>
                <w:szCs w:val="24"/>
              </w:rPr>
              <w:t>в результате противоправных умышленных действий/бездействия Страхователя (Выгодоприобретателя);</w:t>
            </w:r>
            <w:r w:rsidR="007F1AA8">
              <w:rPr>
                <w:sz w:val="24"/>
                <w:szCs w:val="24"/>
              </w:rPr>
              <w:t xml:space="preserve"> </w:t>
            </w:r>
            <w:r w:rsidRPr="008B7792">
              <w:rPr>
                <w:sz w:val="24"/>
                <w:szCs w:val="24"/>
              </w:rPr>
              <w:t>в связи с курсовыми разницами, вызванными неисполнением, ненадлежащим исполнением, просрочкой исполнения обязательств;</w:t>
            </w:r>
            <w:r w:rsidR="007F1AA8">
              <w:rPr>
                <w:sz w:val="24"/>
                <w:szCs w:val="24"/>
              </w:rPr>
              <w:t xml:space="preserve"> </w:t>
            </w:r>
            <w:r w:rsidRPr="008B7792">
              <w:rPr>
                <w:sz w:val="24"/>
                <w:szCs w:val="24"/>
              </w:rPr>
              <w:t>в связи с возмещением морального вреда;</w:t>
            </w:r>
            <w:r w:rsidR="007F1AA8">
              <w:rPr>
                <w:sz w:val="24"/>
                <w:szCs w:val="24"/>
              </w:rPr>
              <w:t xml:space="preserve"> </w:t>
            </w:r>
            <w:r w:rsidRPr="008B7792">
              <w:rPr>
                <w:sz w:val="24"/>
                <w:szCs w:val="24"/>
              </w:rPr>
              <w:t>в результате событий, которые не могут быть подтверждены документально;</w:t>
            </w:r>
            <w:r w:rsidR="007F1AA8">
              <w:rPr>
                <w:sz w:val="24"/>
                <w:szCs w:val="24"/>
              </w:rPr>
              <w:t xml:space="preserve"> </w:t>
            </w:r>
            <w:r w:rsidRPr="008B7792">
              <w:rPr>
                <w:sz w:val="24"/>
                <w:szCs w:val="24"/>
              </w:rPr>
              <w:t>в результате потери Страхователем постоянного места работы:</w:t>
            </w:r>
          </w:p>
          <w:p w14:paraId="5B887704" w14:textId="38003964" w:rsidR="008B7792" w:rsidRPr="008B7792" w:rsidRDefault="008B7792" w:rsidP="008B7792">
            <w:pPr>
              <w:pStyle w:val="ConsPlusNormal"/>
              <w:tabs>
                <w:tab w:val="left" w:pos="366"/>
              </w:tabs>
              <w:ind w:right="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7792">
              <w:rPr>
                <w:sz w:val="24"/>
                <w:szCs w:val="24"/>
              </w:rPr>
              <w:t xml:space="preserve">если Страхователь в течение 10 (десяти) рабочих дней с даты расторжения трудового договора не подал документы для регистрации в органах службы занятости населения в целях поиска работы; </w:t>
            </w:r>
          </w:p>
          <w:p w14:paraId="1D4ABE8E" w14:textId="304BFE1C" w:rsidR="008B7792" w:rsidRPr="008B7792" w:rsidRDefault="008B7792" w:rsidP="008B7792">
            <w:pPr>
              <w:pStyle w:val="ConsPlusNormal"/>
              <w:tabs>
                <w:tab w:val="left" w:pos="366"/>
              </w:tabs>
              <w:ind w:right="82"/>
              <w:jc w:val="both"/>
              <w:rPr>
                <w:sz w:val="24"/>
                <w:szCs w:val="24"/>
              </w:rPr>
            </w:pPr>
            <w:r w:rsidRPr="008B7792">
              <w:rPr>
                <w:sz w:val="24"/>
                <w:szCs w:val="24"/>
              </w:rPr>
              <w:t xml:space="preserve">- </w:t>
            </w:r>
            <w:r w:rsidR="00FB4A63">
              <w:rPr>
                <w:sz w:val="24"/>
                <w:szCs w:val="24"/>
              </w:rPr>
              <w:t xml:space="preserve">если </w:t>
            </w:r>
            <w:r w:rsidRPr="008B7792">
              <w:rPr>
                <w:sz w:val="24"/>
                <w:szCs w:val="24"/>
              </w:rPr>
              <w:t xml:space="preserve">расторжение трудового договора произошло в период испытательного срока; </w:t>
            </w:r>
          </w:p>
          <w:p w14:paraId="6179E8A1" w14:textId="00793A6D" w:rsidR="00620E1F" w:rsidRPr="008B7792" w:rsidRDefault="008B7792" w:rsidP="008B7792">
            <w:pPr>
              <w:pStyle w:val="ConsPlusNormal"/>
              <w:tabs>
                <w:tab w:val="left" w:pos="366"/>
              </w:tabs>
              <w:ind w:right="82"/>
              <w:jc w:val="both"/>
              <w:rPr>
                <w:sz w:val="24"/>
                <w:szCs w:val="24"/>
              </w:rPr>
            </w:pPr>
            <w:r w:rsidRPr="008B7792">
              <w:rPr>
                <w:sz w:val="24"/>
                <w:szCs w:val="24"/>
              </w:rPr>
              <w:t>-</w:t>
            </w:r>
            <w:r w:rsidR="00FB4A63">
              <w:rPr>
                <w:sz w:val="24"/>
                <w:szCs w:val="24"/>
              </w:rPr>
              <w:t xml:space="preserve"> если</w:t>
            </w:r>
            <w:r w:rsidRPr="008B7792">
              <w:rPr>
                <w:sz w:val="24"/>
                <w:szCs w:val="24"/>
              </w:rPr>
              <w:t xml:space="preserve"> расторжение трудового договора и потеря работы произошли вне периода страхования, предусмотренного Договором страхования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245BB8" w:rsidRPr="00C217C2" w14:paraId="48E2F03D" w14:textId="77777777" w:rsidTr="001E7843">
        <w:trPr>
          <w:trHeight w:val="133"/>
        </w:trPr>
        <w:tc>
          <w:tcPr>
            <w:tcW w:w="9447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19AE33A2" w14:textId="77777777" w:rsidR="00245BB8" w:rsidRPr="00164B47" w:rsidRDefault="00245BB8" w:rsidP="00AF4AC5">
            <w:pPr>
              <w:pStyle w:val="ConsPlusNormal"/>
              <w:jc w:val="center"/>
              <w:outlineLvl w:val="1"/>
              <w:rPr>
                <w:b/>
                <w:sz w:val="24"/>
                <w:szCs w:val="24"/>
              </w:rPr>
            </w:pPr>
            <w:r w:rsidRPr="00164B47">
              <w:rPr>
                <w:b/>
                <w:sz w:val="24"/>
                <w:szCs w:val="24"/>
              </w:rPr>
              <w:lastRenderedPageBreak/>
              <w:t>Раздел III. ТЕРРИТОРИЯ СТРАХОВАНИЯ</w:t>
            </w:r>
          </w:p>
        </w:tc>
        <w:tc>
          <w:tcPr>
            <w:tcW w:w="1469" w:type="dxa"/>
            <w:tcBorders>
              <w:left w:val="nil"/>
              <w:right w:val="single" w:sz="4" w:space="0" w:color="auto"/>
            </w:tcBorders>
          </w:tcPr>
          <w:p w14:paraId="4AFF8D77" w14:textId="77777777" w:rsidR="00245BB8" w:rsidRPr="00164B47" w:rsidRDefault="00245BB8" w:rsidP="00AF4AC5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245BB8" w:rsidRPr="00C217C2" w14:paraId="08BB2318" w14:textId="77777777" w:rsidTr="001E7843">
        <w:trPr>
          <w:trHeight w:val="245"/>
        </w:trPr>
        <w:tc>
          <w:tcPr>
            <w:tcW w:w="109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271E1D" w14:textId="5193E271" w:rsidR="00245BB8" w:rsidRPr="00164B47" w:rsidRDefault="008B7792" w:rsidP="008B7792">
            <w:pPr>
              <w:pStyle w:val="ConsPlusNonformat"/>
              <w:ind w:right="82"/>
              <w:jc w:val="both"/>
              <w:rPr>
                <w:sz w:val="24"/>
                <w:szCs w:val="24"/>
              </w:rPr>
            </w:pPr>
            <w:r w:rsidRPr="008B7792">
              <w:rPr>
                <w:rFonts w:ascii="Arial" w:hAnsi="Arial" w:cs="Arial"/>
                <w:sz w:val="24"/>
                <w:szCs w:val="24"/>
              </w:rPr>
              <w:t>В части стр</w:t>
            </w:r>
            <w:r>
              <w:rPr>
                <w:rFonts w:ascii="Arial" w:hAnsi="Arial" w:cs="Arial"/>
                <w:sz w:val="24"/>
                <w:szCs w:val="24"/>
              </w:rPr>
              <w:t>ахования от несчастных случаев - в</w:t>
            </w:r>
            <w:r w:rsidRPr="008B7792">
              <w:rPr>
                <w:rFonts w:ascii="Arial" w:hAnsi="Arial" w:cs="Arial"/>
                <w:sz w:val="24"/>
                <w:szCs w:val="24"/>
              </w:rPr>
              <w:t>есь мир (за исключением зон военных действий);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B7792">
              <w:rPr>
                <w:rFonts w:ascii="Arial" w:hAnsi="Arial" w:cs="Arial"/>
                <w:sz w:val="24"/>
                <w:szCs w:val="24"/>
              </w:rPr>
              <w:t xml:space="preserve">в части страхования непредвиденных расходов </w:t>
            </w: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8B7792">
              <w:rPr>
                <w:rFonts w:ascii="Arial" w:hAnsi="Arial" w:cs="Arial"/>
                <w:sz w:val="24"/>
                <w:szCs w:val="24"/>
              </w:rPr>
              <w:t>Российская Федерация.</w:t>
            </w:r>
          </w:p>
        </w:tc>
      </w:tr>
      <w:tr w:rsidR="00245BB8" w:rsidRPr="00C217C2" w14:paraId="7AAEB69C" w14:textId="77777777" w:rsidTr="001E7843">
        <w:trPr>
          <w:trHeight w:val="181"/>
        </w:trPr>
        <w:tc>
          <w:tcPr>
            <w:tcW w:w="109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E3DFA0E" w14:textId="77777777" w:rsidR="00245BB8" w:rsidRPr="00164B47" w:rsidRDefault="00245BB8" w:rsidP="00AF4AC5">
            <w:pPr>
              <w:pStyle w:val="ConsPlusNormal"/>
              <w:jc w:val="center"/>
              <w:outlineLvl w:val="1"/>
              <w:rPr>
                <w:b/>
                <w:sz w:val="24"/>
                <w:szCs w:val="24"/>
              </w:rPr>
            </w:pPr>
            <w:r w:rsidRPr="00164B47">
              <w:rPr>
                <w:b/>
                <w:sz w:val="24"/>
                <w:szCs w:val="24"/>
              </w:rPr>
              <w:t>Раздел IV. КАК ПОЛУЧИТЬ СТРАХОВУЮ ВЫПЛАТУ?</w:t>
            </w:r>
          </w:p>
        </w:tc>
      </w:tr>
      <w:tr w:rsidR="00245BB8" w:rsidRPr="00C217C2" w14:paraId="3A2E04FA" w14:textId="77777777" w:rsidTr="001E7843">
        <w:tc>
          <w:tcPr>
            <w:tcW w:w="109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BA08279" w14:textId="354E8D73" w:rsidR="00245BB8" w:rsidRDefault="00245BB8" w:rsidP="00FB4A63">
            <w:pPr>
              <w:pStyle w:val="ConsPlusNonformat"/>
              <w:ind w:right="82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64B47">
              <w:rPr>
                <w:rFonts w:ascii="Arial" w:hAnsi="Arial" w:cs="Arial"/>
                <w:sz w:val="24"/>
                <w:szCs w:val="24"/>
              </w:rPr>
              <w:t>Заявление об осуществлении страховой выплаты (страхового возмещения) подается в срок не позднее 31 (тридцати одного) календарного дня с даты наступления события, обладающего признаками страхового случая.</w:t>
            </w:r>
          </w:p>
          <w:p w14:paraId="65E77907" w14:textId="77777777" w:rsidR="00BD22B3" w:rsidRDefault="00EF7787" w:rsidP="00BD22B3">
            <w:pPr>
              <w:tabs>
                <w:tab w:val="left" w:pos="452"/>
              </w:tabs>
              <w:jc w:val="both"/>
              <w:rPr>
                <w:rFonts w:ascii="Arial" w:hAnsi="Arial" w:cs="Arial"/>
              </w:rPr>
            </w:pPr>
            <w:r w:rsidRPr="00EF7787">
              <w:rPr>
                <w:rFonts w:ascii="Arial" w:hAnsi="Arial" w:cs="Arial"/>
              </w:rPr>
              <w:t>Для получения страховой выплаты (страхового возмещения) требуется предоставить документы:</w:t>
            </w:r>
            <w:r w:rsidR="00BD22B3">
              <w:rPr>
                <w:rFonts w:ascii="Arial" w:hAnsi="Arial" w:cs="Arial"/>
              </w:rPr>
              <w:t xml:space="preserve"> </w:t>
            </w:r>
            <w:r w:rsidRPr="00164B47">
              <w:rPr>
                <w:rFonts w:ascii="Arial" w:hAnsi="Arial" w:cs="Arial"/>
              </w:rPr>
              <w:t>письменное заявление установленной формы с указанием обстоятельств</w:t>
            </w:r>
            <w:r w:rsidR="00BD22B3">
              <w:rPr>
                <w:rFonts w:ascii="Arial" w:hAnsi="Arial" w:cs="Arial"/>
              </w:rPr>
              <w:t xml:space="preserve">, при которых произошло событие; </w:t>
            </w:r>
            <w:r w:rsidRPr="00164B47">
              <w:rPr>
                <w:rFonts w:ascii="Arial" w:hAnsi="Arial" w:cs="Arial"/>
              </w:rPr>
              <w:t>данные</w:t>
            </w:r>
            <w:r w:rsidR="00BD22B3">
              <w:rPr>
                <w:rFonts w:ascii="Arial" w:hAnsi="Arial" w:cs="Arial"/>
              </w:rPr>
              <w:t xml:space="preserve"> Договора страхования (Полиса); </w:t>
            </w:r>
            <w:r w:rsidRPr="00164B47">
              <w:rPr>
                <w:rFonts w:ascii="Arial" w:hAnsi="Arial" w:cs="Arial"/>
              </w:rPr>
              <w:t>документ, удостоверяющий личность заявителя и/или пре</w:t>
            </w:r>
            <w:r w:rsidR="00BD22B3">
              <w:rPr>
                <w:rFonts w:ascii="Arial" w:hAnsi="Arial" w:cs="Arial"/>
              </w:rPr>
              <w:t xml:space="preserve">дставителя заявителя (паспорт); </w:t>
            </w:r>
          </w:p>
          <w:p w14:paraId="3B003EDA" w14:textId="5657F8CC" w:rsidR="00EF7787" w:rsidRDefault="00BD22B3" w:rsidP="00BD22B3">
            <w:pPr>
              <w:tabs>
                <w:tab w:val="left" w:pos="45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</w:t>
            </w:r>
            <w:r w:rsidRPr="00EF7787">
              <w:rPr>
                <w:rFonts w:ascii="Arial" w:hAnsi="Arial" w:cs="Arial"/>
              </w:rPr>
              <w:t>о риску «Смерть в результате несчастного случая»</w:t>
            </w:r>
            <w:r>
              <w:rPr>
                <w:rFonts w:ascii="Arial" w:hAnsi="Arial" w:cs="Arial"/>
              </w:rPr>
              <w:t xml:space="preserve"> </w:t>
            </w:r>
            <w:r w:rsidRPr="00063941">
              <w:rPr>
                <w:rFonts w:ascii="Arial" w:hAnsi="Arial" w:cs="Arial"/>
              </w:rPr>
              <w:t xml:space="preserve">необходимо </w:t>
            </w:r>
            <w:r>
              <w:rPr>
                <w:rFonts w:ascii="Arial" w:hAnsi="Arial" w:cs="Arial"/>
              </w:rPr>
              <w:t xml:space="preserve">дополнительно </w:t>
            </w:r>
            <w:r w:rsidRPr="00063941">
              <w:rPr>
                <w:rFonts w:ascii="Arial" w:hAnsi="Arial" w:cs="Arial"/>
              </w:rPr>
              <w:t>предоставить Страховщику</w:t>
            </w:r>
            <w:r w:rsidRPr="00164B47">
              <w:rPr>
                <w:rFonts w:ascii="Arial" w:hAnsi="Arial" w:cs="Arial"/>
              </w:rPr>
              <w:t xml:space="preserve"> </w:t>
            </w:r>
            <w:r w:rsidR="00EF7787" w:rsidRPr="00164B47">
              <w:rPr>
                <w:rFonts w:ascii="Arial" w:hAnsi="Arial" w:cs="Arial"/>
              </w:rPr>
              <w:t>документы, подтверждающие факт наступления события, имеющего признаки страхового случая согласно</w:t>
            </w:r>
            <w:r w:rsidR="00EF7787" w:rsidRPr="00EF7787">
              <w:rPr>
                <w:rFonts w:ascii="Arial" w:hAnsi="Arial" w:cs="Arial"/>
              </w:rPr>
              <w:t xml:space="preserve"> разделу 10 Правил №1.</w:t>
            </w:r>
          </w:p>
          <w:p w14:paraId="122E91A3" w14:textId="7CF1D635" w:rsidR="00001282" w:rsidRPr="00001282" w:rsidRDefault="00001282" w:rsidP="00001282">
            <w:pPr>
              <w:pStyle w:val="ad"/>
              <w:tabs>
                <w:tab w:val="left" w:pos="508"/>
              </w:tabs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</w:t>
            </w:r>
            <w:r w:rsidR="00EF7787" w:rsidRPr="00063941">
              <w:rPr>
                <w:rFonts w:ascii="Arial" w:hAnsi="Arial" w:cs="Arial"/>
              </w:rPr>
              <w:t xml:space="preserve">о риску «Непредвиденные расходы» необходимо </w:t>
            </w:r>
            <w:r w:rsidR="00BD22B3">
              <w:rPr>
                <w:rFonts w:ascii="Arial" w:hAnsi="Arial" w:cs="Arial"/>
              </w:rPr>
              <w:t xml:space="preserve">дополнительно </w:t>
            </w:r>
            <w:r w:rsidR="00EF7787" w:rsidRPr="00063941">
              <w:rPr>
                <w:rFonts w:ascii="Arial" w:hAnsi="Arial" w:cs="Arial"/>
              </w:rPr>
              <w:t>предоставить Страховщику</w:t>
            </w:r>
            <w:r>
              <w:rPr>
                <w:rFonts w:ascii="Arial" w:hAnsi="Arial" w:cs="Arial"/>
              </w:rPr>
              <w:t xml:space="preserve">: </w:t>
            </w:r>
            <w:r w:rsidRPr="00001282">
              <w:rPr>
                <w:rFonts w:ascii="Arial" w:hAnsi="Arial" w:cs="Arial"/>
              </w:rPr>
              <w:t>документы согласно п.8.4.1-.8.4.3 Правил №2;</w:t>
            </w:r>
            <w:r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документ, подтверждающий расторжение договора банковского вклада; документ, подтверждающий размер неполученного дохода, выданный у</w:t>
            </w:r>
            <w:r>
              <w:rPr>
                <w:rFonts w:ascii="Arial" w:hAnsi="Arial" w:cs="Arial"/>
              </w:rPr>
              <w:t>полномоченным сотрудником Банка (</w:t>
            </w:r>
            <w:r w:rsidRPr="00001282">
              <w:rPr>
                <w:rFonts w:ascii="Arial" w:hAnsi="Arial" w:cs="Arial"/>
              </w:rPr>
              <w:t>договор об открытии вклада;</w:t>
            </w:r>
            <w:r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справку из Банка о сумме выплаченных процентов по вкладу за период действия договора банковского вклада до момента его расторжения и сумме недополученных средств</w:t>
            </w:r>
            <w:r>
              <w:rPr>
                <w:rFonts w:ascii="Arial" w:hAnsi="Arial" w:cs="Arial"/>
              </w:rPr>
              <w:t>)</w:t>
            </w:r>
            <w:r w:rsidRPr="00001282">
              <w:rPr>
                <w:rFonts w:ascii="Arial" w:hAnsi="Arial" w:cs="Arial"/>
              </w:rPr>
              <w:t>;</w:t>
            </w:r>
            <w:r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документы, подтверждающие фактически произведенные расходы Страхователя по ремонту/</w:t>
            </w:r>
            <w:r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восстановлению/приобретению нового ТС (автомобиля), недвижимого имущества;</w:t>
            </w:r>
            <w:r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фото повреждений имущества либо документы, подтверждающие объем повреждений имущества (акт осмотра, калькуляция) и/или документы, подтверждающие оплату Страхователем расходов по ремонту/восстановлению недвижимого имущества (заказ-наряд, акт выполненных работ, кассовый чек);</w:t>
            </w:r>
            <w:r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документ, подтверждающий право собственн</w:t>
            </w:r>
            <w:r>
              <w:rPr>
                <w:rFonts w:ascii="Arial" w:hAnsi="Arial" w:cs="Arial"/>
              </w:rPr>
              <w:t>ости Страхователя на автомобиль</w:t>
            </w:r>
            <w:r w:rsidR="00E95830">
              <w:rPr>
                <w:rFonts w:ascii="Arial" w:hAnsi="Arial" w:cs="Arial"/>
              </w:rPr>
              <w:t xml:space="preserve"> /</w:t>
            </w:r>
            <w:r>
              <w:rPr>
                <w:rFonts w:ascii="Arial" w:hAnsi="Arial" w:cs="Arial"/>
              </w:rPr>
              <w:t xml:space="preserve"> недвижимое имущество; </w:t>
            </w:r>
            <w:r w:rsidRPr="00001282">
              <w:rPr>
                <w:rFonts w:ascii="Arial" w:hAnsi="Arial" w:cs="Arial"/>
              </w:rPr>
              <w:t>документ, подтверждающий наступление одного из обстоятельства, предусмотренного настоящим договором:</w:t>
            </w:r>
          </w:p>
          <w:p w14:paraId="1E4AAE1A" w14:textId="3CB884A9" w:rsidR="00001282" w:rsidRPr="00001282" w:rsidRDefault="00001282" w:rsidP="00001282">
            <w:pPr>
              <w:tabs>
                <w:tab w:val="left" w:pos="452"/>
              </w:tabs>
              <w:ind w:left="82"/>
              <w:jc w:val="both"/>
              <w:rPr>
                <w:rFonts w:ascii="Arial" w:hAnsi="Arial" w:cs="Arial"/>
              </w:rPr>
            </w:pPr>
            <w:bookmarkStart w:id="0" w:name="_GoBack"/>
            <w:bookmarkEnd w:id="0"/>
            <w:r w:rsidRPr="00001282">
              <w:rPr>
                <w:rFonts w:ascii="Arial" w:hAnsi="Arial" w:cs="Arial"/>
              </w:rPr>
              <w:t xml:space="preserve">протокол, постановление по делу об административном правонарушении по факту </w:t>
            </w:r>
            <w:r>
              <w:rPr>
                <w:rFonts w:ascii="Arial" w:hAnsi="Arial" w:cs="Arial"/>
              </w:rPr>
              <w:t>ДТП</w:t>
            </w:r>
            <w:r w:rsidRPr="00001282">
              <w:rPr>
                <w:rFonts w:ascii="Arial" w:hAnsi="Arial" w:cs="Arial"/>
              </w:rPr>
              <w:t xml:space="preserve">, с указанием повреждения ТС, принадлежащего Страхователю на праве собственности либо бланк извещения о </w:t>
            </w:r>
            <w:r>
              <w:rPr>
                <w:rFonts w:ascii="Arial" w:hAnsi="Arial" w:cs="Arial"/>
              </w:rPr>
              <w:t>ДТП</w:t>
            </w:r>
            <w:r w:rsidRPr="00001282">
              <w:rPr>
                <w:rFonts w:ascii="Arial" w:hAnsi="Arial" w:cs="Arial"/>
              </w:rPr>
              <w:t xml:space="preserve">, совместно заполненный и подписанный всеми участниками ДТП, или его копию, заверенную Страховщиком, застраховавшим гражданскую ответственность владельца ТС (при оформлении документов о </w:t>
            </w:r>
            <w:r w:rsidR="007F1AA8">
              <w:rPr>
                <w:rFonts w:ascii="Arial" w:hAnsi="Arial" w:cs="Arial"/>
              </w:rPr>
              <w:t>ДТП</w:t>
            </w:r>
            <w:r w:rsidRPr="00001282">
              <w:rPr>
                <w:rFonts w:ascii="Arial" w:hAnsi="Arial" w:cs="Arial"/>
              </w:rPr>
              <w:t xml:space="preserve"> без участия уполномоченных на то сотрудников полиции водители причастных к </w:t>
            </w:r>
            <w:r w:rsidR="007F1AA8">
              <w:rPr>
                <w:rFonts w:ascii="Arial" w:hAnsi="Arial" w:cs="Arial"/>
              </w:rPr>
              <w:t>ДТП</w:t>
            </w:r>
            <w:r w:rsidRPr="00001282">
              <w:rPr>
                <w:rFonts w:ascii="Arial" w:hAnsi="Arial" w:cs="Arial"/>
              </w:rPr>
              <w:t xml:space="preserve"> транспортных средств);</w:t>
            </w:r>
            <w:r w:rsidR="007F1AA8"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справка о снятии ТС с регистрационного учета;  документы, подтверждающие утилизацию ТС; справка, надлежащим образом оформленная копия, постановления о признании потерпевшим Страхователя по уголовному делу по факту кражи (в том числе угона), грабежа, разбоя ТС;</w:t>
            </w:r>
            <w:r w:rsidR="007F1AA8"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 xml:space="preserve"> документы, предоставленные из компетентных органов, в связи с наступлением одного из событий с </w:t>
            </w:r>
            <w:r w:rsidRPr="00001282">
              <w:rPr>
                <w:rFonts w:ascii="Arial" w:hAnsi="Arial" w:cs="Arial"/>
              </w:rPr>
              <w:lastRenderedPageBreak/>
              <w:t>недвижимым имуществом (МЧС, ГИБДД, МВД, управляющая/обслуживающая компания, Росгидромета, Росгидромет и пр.);</w:t>
            </w:r>
            <w:r w:rsidR="007F1AA8"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нотариально удостоверенная копия свидетельства о смерти близкого родственника Страхователя;</w:t>
            </w:r>
            <w:r w:rsidR="007F1AA8"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нотариально удостоверенная копия справки органа МСЭ об установлении группы инвалидно</w:t>
            </w:r>
            <w:r w:rsidR="00E95830">
              <w:rPr>
                <w:rFonts w:ascii="Arial" w:hAnsi="Arial" w:cs="Arial"/>
              </w:rPr>
              <w:t>сти 1 или 2 группы Страхователю</w:t>
            </w:r>
            <w:r w:rsidRPr="00001282">
              <w:rPr>
                <w:rFonts w:ascii="Arial" w:hAnsi="Arial" w:cs="Arial"/>
              </w:rPr>
              <w:t>;</w:t>
            </w:r>
            <w:r w:rsidR="007F1AA8"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документ (справка), подтверждающий дату подачи документов для регистрации или регистрацию в органах службы занятости населения в целях поиска работы;</w:t>
            </w:r>
            <w:r w:rsidR="007F1AA8"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справка из медицинского учреждения с указан</w:t>
            </w:r>
            <w:r w:rsidR="000A7250">
              <w:rPr>
                <w:rFonts w:ascii="Arial" w:hAnsi="Arial" w:cs="Arial"/>
              </w:rPr>
              <w:t>ием диагноза и сроков лечения (д</w:t>
            </w:r>
            <w:r w:rsidRPr="00001282">
              <w:rPr>
                <w:rFonts w:ascii="Arial" w:hAnsi="Arial" w:cs="Arial"/>
              </w:rPr>
              <w:t>окумент должен иметь штамп и печать ЛПУ</w:t>
            </w:r>
            <w:r w:rsidR="000A7250">
              <w:rPr>
                <w:rFonts w:ascii="Arial" w:hAnsi="Arial" w:cs="Arial"/>
              </w:rPr>
              <w:t>)</w:t>
            </w:r>
            <w:r w:rsidRPr="00001282">
              <w:rPr>
                <w:rFonts w:ascii="Arial" w:hAnsi="Arial" w:cs="Arial"/>
              </w:rPr>
              <w:t>;</w:t>
            </w:r>
            <w:r w:rsidR="007F1AA8"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 xml:space="preserve">история болезни, выданная медицинским учреждением, в котором </w:t>
            </w:r>
            <w:r w:rsidR="000A7250">
              <w:rPr>
                <w:rFonts w:ascii="Arial" w:hAnsi="Arial" w:cs="Arial"/>
              </w:rPr>
              <w:t>Страхователь</w:t>
            </w:r>
            <w:r w:rsidRPr="00001282">
              <w:rPr>
                <w:rFonts w:ascii="Arial" w:hAnsi="Arial" w:cs="Arial"/>
              </w:rPr>
              <w:t xml:space="preserve"> проходил лечение, или лечебным учреждением, в котором находится</w:t>
            </w:r>
            <w:r w:rsidR="000A7250">
              <w:rPr>
                <w:rFonts w:ascii="Arial" w:hAnsi="Arial" w:cs="Arial"/>
              </w:rPr>
              <w:t xml:space="preserve"> история болезни Страхователя</w:t>
            </w:r>
            <w:r w:rsidRPr="00001282">
              <w:rPr>
                <w:rFonts w:ascii="Arial" w:hAnsi="Arial" w:cs="Arial"/>
              </w:rPr>
              <w:t>;</w:t>
            </w:r>
            <w:r w:rsidR="007F1AA8">
              <w:rPr>
                <w:rFonts w:ascii="Arial" w:hAnsi="Arial" w:cs="Arial"/>
              </w:rPr>
              <w:t xml:space="preserve"> </w:t>
            </w:r>
            <w:r w:rsidRPr="00001282">
              <w:rPr>
                <w:rFonts w:ascii="Arial" w:hAnsi="Arial" w:cs="Arial"/>
              </w:rPr>
              <w:t>копия трудовой</w:t>
            </w:r>
            <w:r w:rsidR="007F1AA8">
              <w:rPr>
                <w:rFonts w:ascii="Arial" w:hAnsi="Arial" w:cs="Arial"/>
              </w:rPr>
              <w:t xml:space="preserve"> книжки, заверенная нотариально; </w:t>
            </w:r>
            <w:r w:rsidRPr="00001282">
              <w:rPr>
                <w:rFonts w:ascii="Arial" w:hAnsi="Arial" w:cs="Arial"/>
              </w:rPr>
              <w:t>оригиналы документов, подтверждающих оплату оказанных медицинских услуг, лекарств, других расходов (чеки; квитанции об оплате; копии платежных поручений, заверенные печатью банка; оригиналы слип-чеков</w:t>
            </w:r>
            <w:r w:rsidR="007F1AA8">
              <w:rPr>
                <w:rFonts w:ascii="Arial" w:hAnsi="Arial" w:cs="Arial"/>
              </w:rPr>
              <w:t xml:space="preserve">); </w:t>
            </w:r>
            <w:r w:rsidR="000A7250">
              <w:rPr>
                <w:rFonts w:ascii="Arial" w:hAnsi="Arial" w:cs="Arial"/>
              </w:rPr>
              <w:t>документ</w:t>
            </w:r>
            <w:r w:rsidRPr="00001282">
              <w:rPr>
                <w:rFonts w:ascii="Arial" w:hAnsi="Arial" w:cs="Arial"/>
              </w:rPr>
              <w:t>(ы), подтверждающий(</w:t>
            </w:r>
            <w:proofErr w:type="spellStart"/>
            <w:r w:rsidRPr="00001282">
              <w:rPr>
                <w:rFonts w:ascii="Arial" w:hAnsi="Arial" w:cs="Arial"/>
              </w:rPr>
              <w:t>ие</w:t>
            </w:r>
            <w:proofErr w:type="spellEnd"/>
            <w:r w:rsidRPr="00001282">
              <w:rPr>
                <w:rFonts w:ascii="Arial" w:hAnsi="Arial" w:cs="Arial"/>
              </w:rPr>
              <w:t>) родство.</w:t>
            </w:r>
          </w:p>
          <w:p w14:paraId="622ED854" w14:textId="18E03768" w:rsidR="00245BB8" w:rsidRPr="008B7792" w:rsidRDefault="00245BB8" w:rsidP="00FB4A63">
            <w:pPr>
              <w:pStyle w:val="ConsPlusNonformat"/>
              <w:ind w:right="82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64B47">
              <w:rPr>
                <w:rFonts w:ascii="Arial" w:hAnsi="Arial" w:cs="Arial"/>
                <w:sz w:val="24"/>
                <w:szCs w:val="24"/>
              </w:rPr>
              <w:t>Страховая выплата (страховое возмещение) осуществляется в течение 15 (пятнадцати) рабочих дней со дня получения от Страхователя заявления и всех необходимых документов.</w:t>
            </w:r>
          </w:p>
        </w:tc>
      </w:tr>
      <w:tr w:rsidR="00245BB8" w:rsidRPr="00C217C2" w14:paraId="18622D8F" w14:textId="77777777" w:rsidTr="00173848">
        <w:tblPrEx>
          <w:tblBorders>
            <w:insideV w:val="single" w:sz="4" w:space="0" w:color="auto"/>
          </w:tblBorders>
        </w:tblPrEx>
        <w:trPr>
          <w:trHeight w:val="253"/>
        </w:trPr>
        <w:tc>
          <w:tcPr>
            <w:tcW w:w="10916" w:type="dxa"/>
            <w:gridSpan w:val="3"/>
          </w:tcPr>
          <w:p w14:paraId="1281CB55" w14:textId="77777777" w:rsidR="00245BB8" w:rsidRPr="00C217C2" w:rsidRDefault="00245BB8" w:rsidP="00AF4AC5">
            <w:pPr>
              <w:pStyle w:val="ConsPlusNormal"/>
              <w:jc w:val="center"/>
              <w:outlineLvl w:val="1"/>
              <w:rPr>
                <w:b/>
                <w:sz w:val="24"/>
                <w:szCs w:val="24"/>
              </w:rPr>
            </w:pPr>
            <w:r w:rsidRPr="00C217C2">
              <w:rPr>
                <w:b/>
                <w:sz w:val="24"/>
                <w:szCs w:val="24"/>
              </w:rPr>
              <w:lastRenderedPageBreak/>
              <w:t>Раздел V. КАК ВЕРНУТЬ СТРАХОВУЮ ПРЕМИЮ?</w:t>
            </w:r>
          </w:p>
        </w:tc>
      </w:tr>
      <w:tr w:rsidR="00245BB8" w:rsidRPr="00C217C2" w14:paraId="01F0BB84" w14:textId="77777777" w:rsidTr="001E7843">
        <w:tblPrEx>
          <w:tblBorders>
            <w:insideV w:val="single" w:sz="4" w:space="0" w:color="auto"/>
          </w:tblBorders>
        </w:tblPrEx>
        <w:tc>
          <w:tcPr>
            <w:tcW w:w="5529" w:type="dxa"/>
          </w:tcPr>
          <w:p w14:paraId="097A8AD7" w14:textId="77777777" w:rsidR="00245BB8" w:rsidRPr="00C217C2" w:rsidRDefault="00245BB8" w:rsidP="00AF4AC5">
            <w:pPr>
              <w:pStyle w:val="ConsPlusNormal"/>
              <w:jc w:val="center"/>
              <w:rPr>
                <w:sz w:val="24"/>
                <w:szCs w:val="24"/>
              </w:rPr>
            </w:pPr>
            <w:r w:rsidRPr="00C217C2">
              <w:rPr>
                <w:sz w:val="24"/>
                <w:szCs w:val="24"/>
              </w:rPr>
              <w:t>Основания для возврата страховой премии</w:t>
            </w:r>
          </w:p>
        </w:tc>
        <w:tc>
          <w:tcPr>
            <w:tcW w:w="5387" w:type="dxa"/>
            <w:gridSpan w:val="2"/>
          </w:tcPr>
          <w:p w14:paraId="3D2CFCF3" w14:textId="77777777" w:rsidR="00245BB8" w:rsidRPr="00C217C2" w:rsidRDefault="00245BB8" w:rsidP="00AF4AC5">
            <w:pPr>
              <w:pStyle w:val="ConsPlusNormal"/>
              <w:jc w:val="center"/>
              <w:rPr>
                <w:sz w:val="24"/>
                <w:szCs w:val="24"/>
              </w:rPr>
            </w:pPr>
            <w:r w:rsidRPr="00C217C2">
              <w:rPr>
                <w:sz w:val="24"/>
                <w:szCs w:val="24"/>
              </w:rPr>
              <w:t>Сумма возврата страховой премии</w:t>
            </w:r>
          </w:p>
        </w:tc>
      </w:tr>
      <w:tr w:rsidR="00245BB8" w:rsidRPr="00C217C2" w14:paraId="61150B07" w14:textId="77777777" w:rsidTr="00D43C58">
        <w:tblPrEx>
          <w:tblBorders>
            <w:insideV w:val="single" w:sz="4" w:space="0" w:color="auto"/>
          </w:tblBorders>
        </w:tblPrEx>
        <w:trPr>
          <w:trHeight w:val="2448"/>
        </w:trPr>
        <w:tc>
          <w:tcPr>
            <w:tcW w:w="5529" w:type="dxa"/>
          </w:tcPr>
          <w:p w14:paraId="0B566423" w14:textId="3C38BAA3" w:rsidR="00245BB8" w:rsidRPr="00C217C2" w:rsidRDefault="00245BB8" w:rsidP="00AF4AC5">
            <w:pPr>
              <w:pStyle w:val="ConsPlusNormal"/>
              <w:ind w:firstLine="283"/>
              <w:jc w:val="both"/>
              <w:rPr>
                <w:sz w:val="24"/>
                <w:szCs w:val="24"/>
              </w:rPr>
            </w:pPr>
            <w:r w:rsidRPr="00C217C2">
              <w:rPr>
                <w:sz w:val="24"/>
                <w:szCs w:val="24"/>
              </w:rPr>
              <w:t xml:space="preserve">Отказ от договора добровольного страхования в течение </w:t>
            </w:r>
            <w:r w:rsidR="008B7792">
              <w:rPr>
                <w:sz w:val="24"/>
                <w:szCs w:val="24"/>
              </w:rPr>
              <w:t>14</w:t>
            </w:r>
            <w:r w:rsidRPr="00C217C2">
              <w:rPr>
                <w:sz w:val="24"/>
                <w:szCs w:val="24"/>
              </w:rPr>
              <w:t xml:space="preserve"> календарных дней со дня его заключения в соответствии с </w:t>
            </w:r>
            <w:hyperlink r:id="rId12">
              <w:r w:rsidRPr="00C217C2">
                <w:rPr>
                  <w:sz w:val="24"/>
                  <w:szCs w:val="24"/>
                </w:rPr>
                <w:t>Указанием</w:t>
              </w:r>
            </w:hyperlink>
            <w:r w:rsidRPr="00C217C2">
              <w:rPr>
                <w:sz w:val="24"/>
                <w:szCs w:val="24"/>
              </w:rPr>
              <w:t xml:space="preserve"> Банка России от 20 ноября 2015 года № 3854-У "О минимальных (стандартных) требованиях к условиям и порядку осуществления отдельных видов добровольного страхования" </w:t>
            </w:r>
          </w:p>
        </w:tc>
        <w:tc>
          <w:tcPr>
            <w:tcW w:w="5387" w:type="dxa"/>
            <w:gridSpan w:val="2"/>
          </w:tcPr>
          <w:p w14:paraId="0C4C5A81" w14:textId="77777777" w:rsidR="00245BB8" w:rsidRPr="00164B47" w:rsidRDefault="00245BB8" w:rsidP="00AF4AC5">
            <w:pPr>
              <w:pStyle w:val="ConsPlusNormal"/>
              <w:ind w:firstLine="283"/>
              <w:jc w:val="both"/>
              <w:rPr>
                <w:sz w:val="24"/>
                <w:szCs w:val="24"/>
              </w:rPr>
            </w:pPr>
            <w:r w:rsidRPr="00C217C2">
              <w:rPr>
                <w:sz w:val="24"/>
                <w:szCs w:val="24"/>
              </w:rPr>
              <w:t xml:space="preserve">100% от страховой премии - при отказе от договора добровольного страхования до даты </w:t>
            </w:r>
            <w:r w:rsidRPr="00164B47">
              <w:rPr>
                <w:sz w:val="24"/>
                <w:szCs w:val="24"/>
              </w:rPr>
              <w:t xml:space="preserve">начала действия страхования; </w:t>
            </w:r>
          </w:p>
          <w:p w14:paraId="6838AB6B" w14:textId="08CF8127" w:rsidR="00245BB8" w:rsidRPr="00C217C2" w:rsidRDefault="008B7792" w:rsidP="00C7469F">
            <w:pPr>
              <w:pStyle w:val="ConsPlusNormal"/>
              <w:ind w:firstLine="283"/>
              <w:jc w:val="both"/>
              <w:rPr>
                <w:sz w:val="24"/>
                <w:szCs w:val="24"/>
              </w:rPr>
            </w:pPr>
            <w:r w:rsidRPr="00C217C2">
              <w:rPr>
                <w:sz w:val="24"/>
                <w:szCs w:val="24"/>
              </w:rPr>
              <w:t>100% от страховой премии за вычетом части страховой премии, исчисляемой пропорционально времени, в течение которого действовало страхование</w:t>
            </w:r>
            <w:r>
              <w:rPr>
                <w:sz w:val="24"/>
                <w:szCs w:val="24"/>
              </w:rPr>
              <w:t xml:space="preserve">, </w:t>
            </w:r>
            <w:r w:rsidRPr="00791431">
              <w:rPr>
                <w:sz w:val="24"/>
                <w:szCs w:val="24"/>
              </w:rPr>
              <w:t>при условии отсутствия в данном периоде событий, имеющих признаки страхового случа</w:t>
            </w:r>
            <w:r>
              <w:rPr>
                <w:sz w:val="24"/>
                <w:szCs w:val="24"/>
              </w:rPr>
              <w:t>я</w:t>
            </w:r>
          </w:p>
        </w:tc>
      </w:tr>
      <w:tr w:rsidR="00245BB8" w:rsidRPr="00C217C2" w14:paraId="2DEAB89D" w14:textId="77777777" w:rsidTr="001E7843">
        <w:tblPrEx>
          <w:tblBorders>
            <w:insideV w:val="single" w:sz="4" w:space="0" w:color="auto"/>
          </w:tblBorders>
        </w:tblPrEx>
        <w:trPr>
          <w:trHeight w:val="830"/>
        </w:trPr>
        <w:tc>
          <w:tcPr>
            <w:tcW w:w="5529" w:type="dxa"/>
          </w:tcPr>
          <w:p w14:paraId="7F54F8B6" w14:textId="77777777" w:rsidR="00245BB8" w:rsidRPr="00C217C2" w:rsidRDefault="00245BB8" w:rsidP="00AF4AC5">
            <w:pPr>
              <w:pStyle w:val="ConsPlusNormal"/>
              <w:ind w:firstLine="283"/>
              <w:jc w:val="both"/>
              <w:rPr>
                <w:sz w:val="24"/>
                <w:szCs w:val="24"/>
              </w:rPr>
            </w:pPr>
            <w:r w:rsidRPr="00C217C2">
              <w:rPr>
                <w:sz w:val="24"/>
                <w:szCs w:val="24"/>
              </w:rPr>
              <w:t>Отказ от договора добровольного страхования в случае ненадлежащего информирования об условиях страхования</w:t>
            </w:r>
          </w:p>
        </w:tc>
        <w:tc>
          <w:tcPr>
            <w:tcW w:w="5387" w:type="dxa"/>
            <w:gridSpan w:val="2"/>
          </w:tcPr>
          <w:p w14:paraId="79D650E7" w14:textId="77777777" w:rsidR="00245BB8" w:rsidRPr="00C217C2" w:rsidRDefault="00245BB8" w:rsidP="00AF4AC5">
            <w:pPr>
              <w:pStyle w:val="ConsPlusNormal"/>
              <w:ind w:firstLine="283"/>
              <w:jc w:val="both"/>
              <w:rPr>
                <w:sz w:val="24"/>
                <w:szCs w:val="24"/>
              </w:rPr>
            </w:pPr>
            <w:r w:rsidRPr="00C217C2">
              <w:rPr>
                <w:sz w:val="24"/>
                <w:szCs w:val="24"/>
              </w:rPr>
              <w:t>100% от страховой премии за вычетом части страховой премии, исчисляемой пропорционально времени, в течение которого действовало страхование</w:t>
            </w:r>
            <w:r>
              <w:rPr>
                <w:sz w:val="24"/>
                <w:szCs w:val="24"/>
              </w:rPr>
              <w:t xml:space="preserve">, </w:t>
            </w:r>
            <w:r w:rsidRPr="00791431">
              <w:rPr>
                <w:sz w:val="24"/>
                <w:szCs w:val="24"/>
              </w:rPr>
              <w:t>при условии отсутствия в данном периоде событий, имеющих признаки страхового случа</w:t>
            </w:r>
            <w:r>
              <w:rPr>
                <w:sz w:val="24"/>
                <w:szCs w:val="24"/>
              </w:rPr>
              <w:t>я</w:t>
            </w:r>
          </w:p>
        </w:tc>
      </w:tr>
      <w:tr w:rsidR="00245BB8" w:rsidRPr="00C217C2" w14:paraId="7849EEC6" w14:textId="77777777" w:rsidTr="001E7843">
        <w:tblPrEx>
          <w:tblBorders>
            <w:insideV w:val="single" w:sz="4" w:space="0" w:color="auto"/>
          </w:tblBorders>
        </w:tblPrEx>
        <w:tc>
          <w:tcPr>
            <w:tcW w:w="10916" w:type="dxa"/>
            <w:gridSpan w:val="3"/>
          </w:tcPr>
          <w:p w14:paraId="20B91AE8" w14:textId="77777777" w:rsidR="00245BB8" w:rsidRPr="00C217C2" w:rsidRDefault="00245BB8" w:rsidP="00AF4AC5">
            <w:pPr>
              <w:pStyle w:val="ConsPlusNormal"/>
              <w:jc w:val="center"/>
              <w:rPr>
                <w:b/>
                <w:sz w:val="24"/>
                <w:szCs w:val="24"/>
              </w:rPr>
            </w:pPr>
            <w:r w:rsidRPr="00C217C2">
              <w:rPr>
                <w:b/>
                <w:sz w:val="24"/>
                <w:szCs w:val="24"/>
              </w:rPr>
              <w:t>В иных случаях страховая премия возврату не подлежит.</w:t>
            </w:r>
          </w:p>
        </w:tc>
      </w:tr>
      <w:tr w:rsidR="00245BB8" w:rsidRPr="00C217C2" w14:paraId="679D06F1" w14:textId="77777777" w:rsidTr="001E7843">
        <w:tblPrEx>
          <w:tblBorders>
            <w:insideV w:val="single" w:sz="4" w:space="0" w:color="auto"/>
          </w:tblBorders>
        </w:tblPrEx>
        <w:tc>
          <w:tcPr>
            <w:tcW w:w="10916" w:type="dxa"/>
            <w:gridSpan w:val="3"/>
          </w:tcPr>
          <w:p w14:paraId="475A207C" w14:textId="77777777" w:rsidR="00245BB8" w:rsidRPr="00C217C2" w:rsidRDefault="00245BB8" w:rsidP="00AF4AC5">
            <w:pPr>
              <w:pStyle w:val="ConsPlusNonformat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217C2">
              <w:rPr>
                <w:rFonts w:ascii="Arial" w:hAnsi="Arial" w:cs="Arial"/>
                <w:sz w:val="24"/>
                <w:szCs w:val="24"/>
              </w:rPr>
              <w:t xml:space="preserve">Возврат страховой премии осуществляется в течение </w:t>
            </w:r>
            <w:r>
              <w:rPr>
                <w:rFonts w:ascii="Arial" w:hAnsi="Arial" w:cs="Arial"/>
                <w:sz w:val="24"/>
                <w:szCs w:val="24"/>
              </w:rPr>
              <w:t>7 (семи)</w:t>
            </w:r>
            <w:r w:rsidRPr="00C217C2">
              <w:rPr>
                <w:rFonts w:ascii="Arial" w:hAnsi="Arial" w:cs="Arial"/>
                <w:sz w:val="24"/>
                <w:szCs w:val="24"/>
              </w:rPr>
              <w:t xml:space="preserve"> рабочих дней со дня получения Страховщиком письменного заявления об отказе от Полиса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245BB8" w:rsidRPr="00C217C2" w14:paraId="0557FBB3" w14:textId="77777777" w:rsidTr="00173848">
        <w:trPr>
          <w:trHeight w:val="123"/>
        </w:trPr>
        <w:tc>
          <w:tcPr>
            <w:tcW w:w="10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039D9" w14:textId="77777777" w:rsidR="00245BB8" w:rsidRPr="00C217C2" w:rsidRDefault="00245BB8" w:rsidP="00AF4AC5">
            <w:pPr>
              <w:pStyle w:val="ConsPlusNormal"/>
              <w:jc w:val="center"/>
              <w:outlineLvl w:val="1"/>
              <w:rPr>
                <w:b/>
                <w:sz w:val="24"/>
                <w:szCs w:val="24"/>
              </w:rPr>
            </w:pPr>
            <w:r w:rsidRPr="00C217C2">
              <w:rPr>
                <w:b/>
                <w:sz w:val="24"/>
                <w:szCs w:val="24"/>
              </w:rPr>
              <w:t>Раздел VI. КАК УРЕГУЛИРОВАТЬ СПОР ДО СУДА?</w:t>
            </w:r>
          </w:p>
        </w:tc>
      </w:tr>
      <w:tr w:rsidR="00245BB8" w:rsidRPr="00C217C2" w14:paraId="3FD19DE9" w14:textId="77777777" w:rsidTr="001F161C">
        <w:tblPrEx>
          <w:tblBorders>
            <w:insideH w:val="none" w:sz="0" w:space="0" w:color="auto"/>
          </w:tblBorders>
        </w:tblPrEx>
        <w:trPr>
          <w:trHeight w:val="41"/>
        </w:trPr>
        <w:tc>
          <w:tcPr>
            <w:tcW w:w="109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5FA88B" w14:textId="77777777" w:rsidR="00245BB8" w:rsidRPr="00C217C2" w:rsidRDefault="00245BB8" w:rsidP="00AF4AC5">
            <w:pPr>
              <w:pStyle w:val="ConsPlusNormal"/>
              <w:ind w:firstLine="283"/>
              <w:jc w:val="both"/>
              <w:rPr>
                <w:sz w:val="24"/>
                <w:szCs w:val="24"/>
              </w:rPr>
            </w:pPr>
            <w:r w:rsidRPr="00C217C2">
              <w:rPr>
                <w:sz w:val="24"/>
                <w:szCs w:val="24"/>
              </w:rPr>
              <w:t>Направить страховщику заявление (претензию) в письменной форме.</w:t>
            </w:r>
          </w:p>
        </w:tc>
      </w:tr>
      <w:tr w:rsidR="00245BB8" w:rsidRPr="00C217C2" w14:paraId="096CD92E" w14:textId="77777777" w:rsidTr="00D97693">
        <w:tblPrEx>
          <w:tblBorders>
            <w:insideH w:val="none" w:sz="0" w:space="0" w:color="auto"/>
          </w:tblBorders>
        </w:tblPrEx>
        <w:trPr>
          <w:trHeight w:val="1547"/>
        </w:trPr>
        <w:tc>
          <w:tcPr>
            <w:tcW w:w="109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3BD12" w14:textId="77777777" w:rsidR="00245BB8" w:rsidRPr="00C217C2" w:rsidRDefault="00245BB8" w:rsidP="00AF4AC5">
            <w:pPr>
              <w:pStyle w:val="ConsPlusNonformat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217C2">
              <w:rPr>
                <w:rFonts w:ascii="Arial" w:hAnsi="Arial" w:cs="Arial"/>
                <w:sz w:val="24"/>
                <w:szCs w:val="24"/>
              </w:rPr>
              <w:t xml:space="preserve">В случае если страховщик не удовлетворил заявление (претензию) и при этом размер требований не превышает 500 000 рублей, до обращения в суд необходимо обратиться к уполномоченному по правам потребителей финансовых услуг (сайт: www.finombudsman.ru; адрес: 119017, г. Москва, </w:t>
            </w:r>
            <w:proofErr w:type="spellStart"/>
            <w:r w:rsidRPr="00C217C2">
              <w:rPr>
                <w:rFonts w:ascii="Arial" w:hAnsi="Arial" w:cs="Arial"/>
                <w:sz w:val="24"/>
                <w:szCs w:val="24"/>
              </w:rPr>
              <w:t>Старомонетный</w:t>
            </w:r>
            <w:proofErr w:type="spellEnd"/>
            <w:r w:rsidRPr="00C217C2">
              <w:rPr>
                <w:rFonts w:ascii="Arial" w:hAnsi="Arial" w:cs="Arial"/>
                <w:sz w:val="24"/>
                <w:szCs w:val="24"/>
              </w:rPr>
              <w:t xml:space="preserve"> пер., дом 3).</w:t>
            </w:r>
          </w:p>
          <w:p w14:paraId="0F995C0B" w14:textId="77777777" w:rsidR="00245BB8" w:rsidRPr="00C217C2" w:rsidRDefault="00245BB8" w:rsidP="00AF4AC5">
            <w:pPr>
              <w:pStyle w:val="ConsPlusNonformat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217C2">
              <w:rPr>
                <w:rFonts w:ascii="Arial" w:hAnsi="Arial" w:cs="Arial"/>
                <w:sz w:val="24"/>
                <w:szCs w:val="24"/>
              </w:rPr>
              <w:t>Рассмотрение уполномоченным по правам потребителей финансовых услуг обращения потребителя  финансовых услуг осуществляется бесплатно.</w:t>
            </w:r>
          </w:p>
        </w:tc>
      </w:tr>
    </w:tbl>
    <w:p w14:paraId="1A9A75EC" w14:textId="7BB80993" w:rsidR="00B80DD7" w:rsidRDefault="00B80DD7" w:rsidP="00D97693">
      <w:pPr>
        <w:spacing w:after="200" w:line="276" w:lineRule="auto"/>
        <w:rPr>
          <w:rStyle w:val="a5"/>
          <w:rFonts w:ascii="Arial" w:hAnsi="Arial" w:cs="Arial"/>
          <w:sz w:val="18"/>
          <w:szCs w:val="18"/>
        </w:rPr>
      </w:pPr>
    </w:p>
    <w:p w14:paraId="5E544C61" w14:textId="59CF445A" w:rsidR="005463AA" w:rsidRDefault="005463AA" w:rsidP="00D97693">
      <w:pPr>
        <w:spacing w:after="200" w:line="276" w:lineRule="auto"/>
        <w:rPr>
          <w:rStyle w:val="a5"/>
          <w:rFonts w:ascii="Arial" w:hAnsi="Arial" w:cs="Arial"/>
          <w:sz w:val="18"/>
          <w:szCs w:val="18"/>
        </w:rPr>
      </w:pPr>
    </w:p>
    <w:p w14:paraId="7F7E0882" w14:textId="77777777" w:rsidR="005463AA" w:rsidRDefault="005463AA" w:rsidP="00D97693">
      <w:pPr>
        <w:spacing w:after="200" w:line="276" w:lineRule="auto"/>
        <w:rPr>
          <w:rStyle w:val="a5"/>
          <w:rFonts w:ascii="Arial" w:hAnsi="Arial" w:cs="Arial"/>
          <w:sz w:val="18"/>
          <w:szCs w:val="18"/>
        </w:rPr>
      </w:pPr>
    </w:p>
    <w:sectPr w:rsidR="005463AA" w:rsidSect="0074465F">
      <w:headerReference w:type="default" r:id="rId13"/>
      <w:footerReference w:type="default" r:id="rId14"/>
      <w:pgSz w:w="11906" w:h="16838"/>
      <w:pgMar w:top="426" w:right="567" w:bottom="567" w:left="567" w:header="284" w:footer="284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707A602" w16cid:durableId="27D96A7F"/>
  <w16cid:commentId w16cid:paraId="639E123C" w16cid:durableId="27D96AB4"/>
  <w16cid:commentId w16cid:paraId="079DA653" w16cid:durableId="27D96A80"/>
  <w16cid:commentId w16cid:paraId="0AA4B563" w16cid:durableId="27D96A81"/>
  <w16cid:commentId w16cid:paraId="7A319519" w16cid:durableId="27D96A82"/>
  <w16cid:commentId w16cid:paraId="0152031F" w16cid:durableId="27D96A8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778977" w14:textId="77777777" w:rsidR="00041522" w:rsidRDefault="00041522" w:rsidP="002D24E2">
      <w:r>
        <w:separator/>
      </w:r>
    </w:p>
  </w:endnote>
  <w:endnote w:type="continuationSeparator" w:id="0">
    <w:p w14:paraId="0459F1C9" w14:textId="77777777" w:rsidR="00041522" w:rsidRDefault="00041522" w:rsidP="002D2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FABA66" w14:textId="73D96E6A" w:rsidR="00C71D56" w:rsidRPr="001A110D" w:rsidRDefault="00C71D56">
    <w:pPr>
      <w:pStyle w:val="afa"/>
      <w:jc w:val="right"/>
      <w:rPr>
        <w:rFonts w:asciiTheme="minorHAnsi" w:hAnsiTheme="minorHAnsi"/>
        <w:sz w:val="16"/>
        <w:szCs w:val="16"/>
      </w:rPr>
    </w:pPr>
  </w:p>
  <w:p w14:paraId="1F6111D3" w14:textId="77777777" w:rsidR="00C71D56" w:rsidRDefault="00C71D56">
    <w:pPr>
      <w:pStyle w:val="af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62099A" w14:textId="77777777" w:rsidR="00041522" w:rsidRDefault="00041522" w:rsidP="002D24E2">
      <w:r>
        <w:separator/>
      </w:r>
    </w:p>
  </w:footnote>
  <w:footnote w:type="continuationSeparator" w:id="0">
    <w:p w14:paraId="0073B332" w14:textId="77777777" w:rsidR="00041522" w:rsidRDefault="00041522" w:rsidP="002D24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92730747"/>
      <w:docPartObj>
        <w:docPartGallery w:val="Page Numbers (Top of Page)"/>
        <w:docPartUnique/>
      </w:docPartObj>
    </w:sdtPr>
    <w:sdtEndPr/>
    <w:sdtContent>
      <w:p w14:paraId="18510064" w14:textId="01446862" w:rsidR="00F703DB" w:rsidRDefault="00F703DB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7250">
          <w:rPr>
            <w:noProof/>
          </w:rPr>
          <w:t>2</w:t>
        </w:r>
        <w:r>
          <w:fldChar w:fldCharType="end"/>
        </w:r>
      </w:p>
    </w:sdtContent>
  </w:sdt>
  <w:p w14:paraId="3621A9CC" w14:textId="77777777" w:rsidR="00F703DB" w:rsidRDefault="00F703DB">
    <w:pPr>
      <w:pStyle w:val="af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F59A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767099C"/>
    <w:multiLevelType w:val="hybridMultilevel"/>
    <w:tmpl w:val="44DE6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46022C"/>
    <w:multiLevelType w:val="hybridMultilevel"/>
    <w:tmpl w:val="8034D4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365BB2"/>
    <w:multiLevelType w:val="multilevel"/>
    <w:tmpl w:val="208AC55E"/>
    <w:lvl w:ilvl="0">
      <w:start w:val="1"/>
      <w:numFmt w:val="decimal"/>
      <w:lvlText w:val="%1."/>
      <w:lvlJc w:val="left"/>
      <w:pPr>
        <w:ind w:left="390" w:hanging="390"/>
      </w:pPr>
      <w:rPr>
        <w:rFonts w:ascii="Arial" w:eastAsiaTheme="minorEastAsia" w:hAnsi="Arial" w:cs="Arial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61832C51"/>
    <w:multiLevelType w:val="hybridMultilevel"/>
    <w:tmpl w:val="8326AF8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F1235C"/>
    <w:multiLevelType w:val="hybridMultilevel"/>
    <w:tmpl w:val="4C9C673A"/>
    <w:lvl w:ilvl="0" w:tplc="26607918">
      <w:start w:val="8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E1724D"/>
    <w:multiLevelType w:val="hybridMultilevel"/>
    <w:tmpl w:val="628E7C90"/>
    <w:lvl w:ilvl="0" w:tplc="26607918">
      <w:start w:val="8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6607918">
      <w:start w:val="87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6"/>
  </w:num>
  <w:num w:numId="7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275"/>
    <w:rsid w:val="00001282"/>
    <w:rsid w:val="00001D67"/>
    <w:rsid w:val="00005655"/>
    <w:rsid w:val="0000586B"/>
    <w:rsid w:val="00005DCA"/>
    <w:rsid w:val="00007EBB"/>
    <w:rsid w:val="00015C22"/>
    <w:rsid w:val="00016B60"/>
    <w:rsid w:val="000212F9"/>
    <w:rsid w:val="000233AC"/>
    <w:rsid w:val="00026D9C"/>
    <w:rsid w:val="0003273A"/>
    <w:rsid w:val="00032F53"/>
    <w:rsid w:val="0003469A"/>
    <w:rsid w:val="00035BCA"/>
    <w:rsid w:val="00035D41"/>
    <w:rsid w:val="00041522"/>
    <w:rsid w:val="00052C3C"/>
    <w:rsid w:val="0005374D"/>
    <w:rsid w:val="00054FCA"/>
    <w:rsid w:val="00055AF6"/>
    <w:rsid w:val="000602E7"/>
    <w:rsid w:val="00060FE5"/>
    <w:rsid w:val="000618D9"/>
    <w:rsid w:val="00063273"/>
    <w:rsid w:val="00063941"/>
    <w:rsid w:val="00064415"/>
    <w:rsid w:val="00065020"/>
    <w:rsid w:val="000734A5"/>
    <w:rsid w:val="00074490"/>
    <w:rsid w:val="00080693"/>
    <w:rsid w:val="00083AF8"/>
    <w:rsid w:val="00083BC9"/>
    <w:rsid w:val="000949A5"/>
    <w:rsid w:val="00096D98"/>
    <w:rsid w:val="00097876"/>
    <w:rsid w:val="000A1A87"/>
    <w:rsid w:val="000A5AC0"/>
    <w:rsid w:val="000A65CC"/>
    <w:rsid w:val="000A7250"/>
    <w:rsid w:val="000A742B"/>
    <w:rsid w:val="000B039E"/>
    <w:rsid w:val="000B2389"/>
    <w:rsid w:val="000B29F8"/>
    <w:rsid w:val="000B3B4E"/>
    <w:rsid w:val="000B4365"/>
    <w:rsid w:val="000B73B1"/>
    <w:rsid w:val="000C03B9"/>
    <w:rsid w:val="000C5038"/>
    <w:rsid w:val="000C5A09"/>
    <w:rsid w:val="000C6639"/>
    <w:rsid w:val="000C697D"/>
    <w:rsid w:val="000D0122"/>
    <w:rsid w:val="000D5DC7"/>
    <w:rsid w:val="000E0597"/>
    <w:rsid w:val="000E19C4"/>
    <w:rsid w:val="000E7CFE"/>
    <w:rsid w:val="000F00E0"/>
    <w:rsid w:val="000F146F"/>
    <w:rsid w:val="000F4586"/>
    <w:rsid w:val="000F67BF"/>
    <w:rsid w:val="000F6A83"/>
    <w:rsid w:val="000F78ED"/>
    <w:rsid w:val="00105584"/>
    <w:rsid w:val="00112A91"/>
    <w:rsid w:val="001141A6"/>
    <w:rsid w:val="00114B30"/>
    <w:rsid w:val="00115454"/>
    <w:rsid w:val="00115838"/>
    <w:rsid w:val="001174F1"/>
    <w:rsid w:val="00132617"/>
    <w:rsid w:val="0013396B"/>
    <w:rsid w:val="001364AA"/>
    <w:rsid w:val="00140628"/>
    <w:rsid w:val="00140879"/>
    <w:rsid w:val="00142514"/>
    <w:rsid w:val="001458AE"/>
    <w:rsid w:val="00150C99"/>
    <w:rsid w:val="00152334"/>
    <w:rsid w:val="00154AEA"/>
    <w:rsid w:val="001607E8"/>
    <w:rsid w:val="00161892"/>
    <w:rsid w:val="001626E8"/>
    <w:rsid w:val="001635B9"/>
    <w:rsid w:val="00164B47"/>
    <w:rsid w:val="00165B9E"/>
    <w:rsid w:val="001665F6"/>
    <w:rsid w:val="00171C75"/>
    <w:rsid w:val="00173848"/>
    <w:rsid w:val="00182528"/>
    <w:rsid w:val="00182BA0"/>
    <w:rsid w:val="00183A50"/>
    <w:rsid w:val="001871C0"/>
    <w:rsid w:val="00194349"/>
    <w:rsid w:val="00195390"/>
    <w:rsid w:val="00195C74"/>
    <w:rsid w:val="001A110D"/>
    <w:rsid w:val="001A26B3"/>
    <w:rsid w:val="001A44AF"/>
    <w:rsid w:val="001A64E1"/>
    <w:rsid w:val="001A6B46"/>
    <w:rsid w:val="001A74C0"/>
    <w:rsid w:val="001A7FE7"/>
    <w:rsid w:val="001B55BC"/>
    <w:rsid w:val="001C0A53"/>
    <w:rsid w:val="001C0C12"/>
    <w:rsid w:val="001C2A18"/>
    <w:rsid w:val="001C43BE"/>
    <w:rsid w:val="001C4D07"/>
    <w:rsid w:val="001D4E4A"/>
    <w:rsid w:val="001D7919"/>
    <w:rsid w:val="001E1FAA"/>
    <w:rsid w:val="001E5E28"/>
    <w:rsid w:val="001E74E2"/>
    <w:rsid w:val="001E7843"/>
    <w:rsid w:val="001F161C"/>
    <w:rsid w:val="001F2F7E"/>
    <w:rsid w:val="001F38A6"/>
    <w:rsid w:val="00201459"/>
    <w:rsid w:val="0020198B"/>
    <w:rsid w:val="0020354C"/>
    <w:rsid w:val="00207771"/>
    <w:rsid w:val="00211AB5"/>
    <w:rsid w:val="00212E40"/>
    <w:rsid w:val="00215A75"/>
    <w:rsid w:val="00216BF8"/>
    <w:rsid w:val="00216FC0"/>
    <w:rsid w:val="002221EB"/>
    <w:rsid w:val="00224B1F"/>
    <w:rsid w:val="002250C9"/>
    <w:rsid w:val="0023043A"/>
    <w:rsid w:val="00232D72"/>
    <w:rsid w:val="00233BF5"/>
    <w:rsid w:val="002362DB"/>
    <w:rsid w:val="00240D7C"/>
    <w:rsid w:val="00243C46"/>
    <w:rsid w:val="00245BB8"/>
    <w:rsid w:val="002468D0"/>
    <w:rsid w:val="00252773"/>
    <w:rsid w:val="002536EF"/>
    <w:rsid w:val="002659E8"/>
    <w:rsid w:val="00270EFA"/>
    <w:rsid w:val="00271E92"/>
    <w:rsid w:val="00281161"/>
    <w:rsid w:val="0028170B"/>
    <w:rsid w:val="00281E70"/>
    <w:rsid w:val="00283932"/>
    <w:rsid w:val="00287A49"/>
    <w:rsid w:val="0029303D"/>
    <w:rsid w:val="0029399A"/>
    <w:rsid w:val="00296BF5"/>
    <w:rsid w:val="0029778D"/>
    <w:rsid w:val="00297D41"/>
    <w:rsid w:val="002A2225"/>
    <w:rsid w:val="002A2EF4"/>
    <w:rsid w:val="002A5300"/>
    <w:rsid w:val="002A5668"/>
    <w:rsid w:val="002B07D3"/>
    <w:rsid w:val="002B65F7"/>
    <w:rsid w:val="002C2389"/>
    <w:rsid w:val="002C2FDD"/>
    <w:rsid w:val="002C6681"/>
    <w:rsid w:val="002D202A"/>
    <w:rsid w:val="002D24E2"/>
    <w:rsid w:val="002D35AD"/>
    <w:rsid w:val="002D35C0"/>
    <w:rsid w:val="002E1737"/>
    <w:rsid w:val="002F275A"/>
    <w:rsid w:val="002F4A01"/>
    <w:rsid w:val="0030263C"/>
    <w:rsid w:val="00303AAF"/>
    <w:rsid w:val="00304B07"/>
    <w:rsid w:val="00305AB5"/>
    <w:rsid w:val="00305E60"/>
    <w:rsid w:val="00313E87"/>
    <w:rsid w:val="0032104C"/>
    <w:rsid w:val="0032108C"/>
    <w:rsid w:val="003214F7"/>
    <w:rsid w:val="00321837"/>
    <w:rsid w:val="003261DD"/>
    <w:rsid w:val="00326453"/>
    <w:rsid w:val="003361CB"/>
    <w:rsid w:val="0033702C"/>
    <w:rsid w:val="00341D39"/>
    <w:rsid w:val="00341DA0"/>
    <w:rsid w:val="00344E06"/>
    <w:rsid w:val="0034506F"/>
    <w:rsid w:val="00347592"/>
    <w:rsid w:val="00347BDB"/>
    <w:rsid w:val="00354B0F"/>
    <w:rsid w:val="003554D9"/>
    <w:rsid w:val="0035677F"/>
    <w:rsid w:val="00356C9B"/>
    <w:rsid w:val="003604EF"/>
    <w:rsid w:val="003636FD"/>
    <w:rsid w:val="003660DC"/>
    <w:rsid w:val="003724FC"/>
    <w:rsid w:val="00372B80"/>
    <w:rsid w:val="00373591"/>
    <w:rsid w:val="00374155"/>
    <w:rsid w:val="0037477F"/>
    <w:rsid w:val="00375A30"/>
    <w:rsid w:val="0037694D"/>
    <w:rsid w:val="00382028"/>
    <w:rsid w:val="00386EF2"/>
    <w:rsid w:val="00390C8E"/>
    <w:rsid w:val="0039183E"/>
    <w:rsid w:val="00396013"/>
    <w:rsid w:val="0039650B"/>
    <w:rsid w:val="00396DB6"/>
    <w:rsid w:val="003A1346"/>
    <w:rsid w:val="003A64A3"/>
    <w:rsid w:val="003A6922"/>
    <w:rsid w:val="003C4800"/>
    <w:rsid w:val="003C7B47"/>
    <w:rsid w:val="003D010C"/>
    <w:rsid w:val="003D32A0"/>
    <w:rsid w:val="003D4B50"/>
    <w:rsid w:val="003D5689"/>
    <w:rsid w:val="003D5C79"/>
    <w:rsid w:val="003D7C40"/>
    <w:rsid w:val="003D7D13"/>
    <w:rsid w:val="003E01BB"/>
    <w:rsid w:val="003E13CE"/>
    <w:rsid w:val="003E31F0"/>
    <w:rsid w:val="003E445F"/>
    <w:rsid w:val="003E4782"/>
    <w:rsid w:val="003E4923"/>
    <w:rsid w:val="003E6970"/>
    <w:rsid w:val="003E6AA1"/>
    <w:rsid w:val="003F30F7"/>
    <w:rsid w:val="003F4C9D"/>
    <w:rsid w:val="004028EE"/>
    <w:rsid w:val="00402ACC"/>
    <w:rsid w:val="00403074"/>
    <w:rsid w:val="00406F6F"/>
    <w:rsid w:val="004075FD"/>
    <w:rsid w:val="00407C97"/>
    <w:rsid w:val="004103ED"/>
    <w:rsid w:val="00412630"/>
    <w:rsid w:val="0041341A"/>
    <w:rsid w:val="00414235"/>
    <w:rsid w:val="00420F5A"/>
    <w:rsid w:val="004217E1"/>
    <w:rsid w:val="004219F6"/>
    <w:rsid w:val="0042334B"/>
    <w:rsid w:val="00424C7F"/>
    <w:rsid w:val="00426FF6"/>
    <w:rsid w:val="004275EF"/>
    <w:rsid w:val="00433DF8"/>
    <w:rsid w:val="00434AC2"/>
    <w:rsid w:val="004404C1"/>
    <w:rsid w:val="00443037"/>
    <w:rsid w:val="00446905"/>
    <w:rsid w:val="00454844"/>
    <w:rsid w:val="00455192"/>
    <w:rsid w:val="004558E6"/>
    <w:rsid w:val="00456DA7"/>
    <w:rsid w:val="00456FD1"/>
    <w:rsid w:val="004629A3"/>
    <w:rsid w:val="00462AE7"/>
    <w:rsid w:val="0046546E"/>
    <w:rsid w:val="0047442E"/>
    <w:rsid w:val="00476458"/>
    <w:rsid w:val="0047786E"/>
    <w:rsid w:val="00480A37"/>
    <w:rsid w:val="00481FA6"/>
    <w:rsid w:val="00482B65"/>
    <w:rsid w:val="004915A5"/>
    <w:rsid w:val="00492281"/>
    <w:rsid w:val="004922C8"/>
    <w:rsid w:val="00492449"/>
    <w:rsid w:val="00492B7D"/>
    <w:rsid w:val="0049346A"/>
    <w:rsid w:val="00493AE0"/>
    <w:rsid w:val="00494F82"/>
    <w:rsid w:val="00496082"/>
    <w:rsid w:val="004971C8"/>
    <w:rsid w:val="004A128F"/>
    <w:rsid w:val="004A1C9A"/>
    <w:rsid w:val="004A20F1"/>
    <w:rsid w:val="004A3CAB"/>
    <w:rsid w:val="004A5A5D"/>
    <w:rsid w:val="004A63EA"/>
    <w:rsid w:val="004A6DB6"/>
    <w:rsid w:val="004A76DA"/>
    <w:rsid w:val="004B31B8"/>
    <w:rsid w:val="004B3CAD"/>
    <w:rsid w:val="004B50A4"/>
    <w:rsid w:val="004B6F36"/>
    <w:rsid w:val="004C2C72"/>
    <w:rsid w:val="004C395F"/>
    <w:rsid w:val="004C47C2"/>
    <w:rsid w:val="004D280C"/>
    <w:rsid w:val="004D3F82"/>
    <w:rsid w:val="004D68FD"/>
    <w:rsid w:val="004D7390"/>
    <w:rsid w:val="004E5E6C"/>
    <w:rsid w:val="004E7A4E"/>
    <w:rsid w:val="004F037C"/>
    <w:rsid w:val="004F04B1"/>
    <w:rsid w:val="004F11BA"/>
    <w:rsid w:val="004F2DA3"/>
    <w:rsid w:val="004F62A5"/>
    <w:rsid w:val="00500A3A"/>
    <w:rsid w:val="00503FB7"/>
    <w:rsid w:val="00504B97"/>
    <w:rsid w:val="005130AC"/>
    <w:rsid w:val="0052529B"/>
    <w:rsid w:val="00526149"/>
    <w:rsid w:val="00526A74"/>
    <w:rsid w:val="00530CE3"/>
    <w:rsid w:val="00531BB5"/>
    <w:rsid w:val="00532EF8"/>
    <w:rsid w:val="00535E1F"/>
    <w:rsid w:val="005463AA"/>
    <w:rsid w:val="00547579"/>
    <w:rsid w:val="00551461"/>
    <w:rsid w:val="00552479"/>
    <w:rsid w:val="005545E8"/>
    <w:rsid w:val="005550E0"/>
    <w:rsid w:val="005559BF"/>
    <w:rsid w:val="00556901"/>
    <w:rsid w:val="00556CFA"/>
    <w:rsid w:val="00562077"/>
    <w:rsid w:val="005640C8"/>
    <w:rsid w:val="00567121"/>
    <w:rsid w:val="00570215"/>
    <w:rsid w:val="0057169F"/>
    <w:rsid w:val="0057421D"/>
    <w:rsid w:val="00586008"/>
    <w:rsid w:val="00587E11"/>
    <w:rsid w:val="00592053"/>
    <w:rsid w:val="0059395D"/>
    <w:rsid w:val="00594D80"/>
    <w:rsid w:val="005A1507"/>
    <w:rsid w:val="005B744F"/>
    <w:rsid w:val="005C2B03"/>
    <w:rsid w:val="005D161C"/>
    <w:rsid w:val="005D25C7"/>
    <w:rsid w:val="005D31DC"/>
    <w:rsid w:val="005D34C8"/>
    <w:rsid w:val="005D3571"/>
    <w:rsid w:val="005D49E5"/>
    <w:rsid w:val="005D6EF5"/>
    <w:rsid w:val="005E2F58"/>
    <w:rsid w:val="005E61EA"/>
    <w:rsid w:val="005F0ED8"/>
    <w:rsid w:val="005F18F7"/>
    <w:rsid w:val="005F25D0"/>
    <w:rsid w:val="005F452D"/>
    <w:rsid w:val="005F5DA8"/>
    <w:rsid w:val="005F7447"/>
    <w:rsid w:val="00603D06"/>
    <w:rsid w:val="00605C88"/>
    <w:rsid w:val="006065C2"/>
    <w:rsid w:val="00606638"/>
    <w:rsid w:val="00616BE2"/>
    <w:rsid w:val="00620E1F"/>
    <w:rsid w:val="0062371B"/>
    <w:rsid w:val="00624B5A"/>
    <w:rsid w:val="00625886"/>
    <w:rsid w:val="00626308"/>
    <w:rsid w:val="00634D54"/>
    <w:rsid w:val="00637D47"/>
    <w:rsid w:val="006425AB"/>
    <w:rsid w:val="00643B21"/>
    <w:rsid w:val="006453DD"/>
    <w:rsid w:val="00646DB7"/>
    <w:rsid w:val="00647017"/>
    <w:rsid w:val="00650EE1"/>
    <w:rsid w:val="006547FD"/>
    <w:rsid w:val="00657832"/>
    <w:rsid w:val="0066060F"/>
    <w:rsid w:val="006701A0"/>
    <w:rsid w:val="00670875"/>
    <w:rsid w:val="006713F2"/>
    <w:rsid w:val="00671B9E"/>
    <w:rsid w:val="006737BD"/>
    <w:rsid w:val="0068093E"/>
    <w:rsid w:val="00683B64"/>
    <w:rsid w:val="006851B3"/>
    <w:rsid w:val="00685407"/>
    <w:rsid w:val="00687D6B"/>
    <w:rsid w:val="00687F11"/>
    <w:rsid w:val="00690258"/>
    <w:rsid w:val="006922B7"/>
    <w:rsid w:val="0069341F"/>
    <w:rsid w:val="00695424"/>
    <w:rsid w:val="006A01FC"/>
    <w:rsid w:val="006A0282"/>
    <w:rsid w:val="006A0D29"/>
    <w:rsid w:val="006A0FB0"/>
    <w:rsid w:val="006A308B"/>
    <w:rsid w:val="006A4264"/>
    <w:rsid w:val="006A5FA0"/>
    <w:rsid w:val="006B46E3"/>
    <w:rsid w:val="006C4081"/>
    <w:rsid w:val="006C5A66"/>
    <w:rsid w:val="006C5CBA"/>
    <w:rsid w:val="006E1C90"/>
    <w:rsid w:val="006E3207"/>
    <w:rsid w:val="006E67D7"/>
    <w:rsid w:val="006E76FD"/>
    <w:rsid w:val="006E7D0A"/>
    <w:rsid w:val="006F6314"/>
    <w:rsid w:val="007018CE"/>
    <w:rsid w:val="00701AAF"/>
    <w:rsid w:val="00702B67"/>
    <w:rsid w:val="00705D5D"/>
    <w:rsid w:val="00706023"/>
    <w:rsid w:val="00711E70"/>
    <w:rsid w:val="007233A2"/>
    <w:rsid w:val="00731C88"/>
    <w:rsid w:val="00732D54"/>
    <w:rsid w:val="0073690A"/>
    <w:rsid w:val="007370AF"/>
    <w:rsid w:val="0074465F"/>
    <w:rsid w:val="007474F4"/>
    <w:rsid w:val="00747CA1"/>
    <w:rsid w:val="00751253"/>
    <w:rsid w:val="00752610"/>
    <w:rsid w:val="00754F4C"/>
    <w:rsid w:val="00760E6B"/>
    <w:rsid w:val="00765FE1"/>
    <w:rsid w:val="00766EA0"/>
    <w:rsid w:val="00767DC9"/>
    <w:rsid w:val="0077403B"/>
    <w:rsid w:val="00775300"/>
    <w:rsid w:val="00775D8C"/>
    <w:rsid w:val="00781E16"/>
    <w:rsid w:val="007865B3"/>
    <w:rsid w:val="0078697E"/>
    <w:rsid w:val="00791566"/>
    <w:rsid w:val="0079183C"/>
    <w:rsid w:val="0079450D"/>
    <w:rsid w:val="0079663D"/>
    <w:rsid w:val="007970AD"/>
    <w:rsid w:val="007A1B06"/>
    <w:rsid w:val="007A242D"/>
    <w:rsid w:val="007A3511"/>
    <w:rsid w:val="007A3D5E"/>
    <w:rsid w:val="007A3EFB"/>
    <w:rsid w:val="007A4047"/>
    <w:rsid w:val="007A6212"/>
    <w:rsid w:val="007A67B7"/>
    <w:rsid w:val="007A6A2C"/>
    <w:rsid w:val="007A768D"/>
    <w:rsid w:val="007C7D12"/>
    <w:rsid w:val="007D4BE7"/>
    <w:rsid w:val="007D5E43"/>
    <w:rsid w:val="007D5EFD"/>
    <w:rsid w:val="007E1817"/>
    <w:rsid w:val="007F1AA8"/>
    <w:rsid w:val="007F2C3A"/>
    <w:rsid w:val="007F6704"/>
    <w:rsid w:val="007F736E"/>
    <w:rsid w:val="00800D5E"/>
    <w:rsid w:val="00801D4D"/>
    <w:rsid w:val="008028CE"/>
    <w:rsid w:val="00803DA4"/>
    <w:rsid w:val="0080503E"/>
    <w:rsid w:val="00806086"/>
    <w:rsid w:val="00810170"/>
    <w:rsid w:val="00810A10"/>
    <w:rsid w:val="00813809"/>
    <w:rsid w:val="008223B2"/>
    <w:rsid w:val="00822571"/>
    <w:rsid w:val="00822AC9"/>
    <w:rsid w:val="00824F97"/>
    <w:rsid w:val="008250D5"/>
    <w:rsid w:val="008259ED"/>
    <w:rsid w:val="008270B8"/>
    <w:rsid w:val="00827FCF"/>
    <w:rsid w:val="0083113D"/>
    <w:rsid w:val="00833FFA"/>
    <w:rsid w:val="00835B0B"/>
    <w:rsid w:val="0083642E"/>
    <w:rsid w:val="00836DBC"/>
    <w:rsid w:val="008404DE"/>
    <w:rsid w:val="00840725"/>
    <w:rsid w:val="00840E65"/>
    <w:rsid w:val="00845C8F"/>
    <w:rsid w:val="008515A0"/>
    <w:rsid w:val="00852EC2"/>
    <w:rsid w:val="0085610E"/>
    <w:rsid w:val="008616C8"/>
    <w:rsid w:val="008650E2"/>
    <w:rsid w:val="00865F96"/>
    <w:rsid w:val="008668E8"/>
    <w:rsid w:val="00872FDA"/>
    <w:rsid w:val="008739F5"/>
    <w:rsid w:val="0088114F"/>
    <w:rsid w:val="00883176"/>
    <w:rsid w:val="0088655E"/>
    <w:rsid w:val="00895CCE"/>
    <w:rsid w:val="008976E7"/>
    <w:rsid w:val="008A2185"/>
    <w:rsid w:val="008A62B3"/>
    <w:rsid w:val="008A638C"/>
    <w:rsid w:val="008A6A16"/>
    <w:rsid w:val="008A784C"/>
    <w:rsid w:val="008B7792"/>
    <w:rsid w:val="008B7BAF"/>
    <w:rsid w:val="008C0839"/>
    <w:rsid w:val="008C0969"/>
    <w:rsid w:val="008C4AE9"/>
    <w:rsid w:val="008C7C78"/>
    <w:rsid w:val="008D1DA5"/>
    <w:rsid w:val="008D31BD"/>
    <w:rsid w:val="008D4065"/>
    <w:rsid w:val="008E3743"/>
    <w:rsid w:val="008E4540"/>
    <w:rsid w:val="008E6137"/>
    <w:rsid w:val="008F0E65"/>
    <w:rsid w:val="008F47D5"/>
    <w:rsid w:val="008F50EA"/>
    <w:rsid w:val="008F5A77"/>
    <w:rsid w:val="009034B1"/>
    <w:rsid w:val="009035A5"/>
    <w:rsid w:val="00903BC7"/>
    <w:rsid w:val="00904C60"/>
    <w:rsid w:val="00906EE8"/>
    <w:rsid w:val="00907D53"/>
    <w:rsid w:val="0091334B"/>
    <w:rsid w:val="00916A1D"/>
    <w:rsid w:val="00917952"/>
    <w:rsid w:val="00921A72"/>
    <w:rsid w:val="00921BFD"/>
    <w:rsid w:val="0092383D"/>
    <w:rsid w:val="00923F97"/>
    <w:rsid w:val="00925D6E"/>
    <w:rsid w:val="009277E8"/>
    <w:rsid w:val="0093004C"/>
    <w:rsid w:val="0093193B"/>
    <w:rsid w:val="00941766"/>
    <w:rsid w:val="00941E6E"/>
    <w:rsid w:val="00944510"/>
    <w:rsid w:val="00947417"/>
    <w:rsid w:val="009528BE"/>
    <w:rsid w:val="00956924"/>
    <w:rsid w:val="00961997"/>
    <w:rsid w:val="00970CF8"/>
    <w:rsid w:val="009744CB"/>
    <w:rsid w:val="009808CD"/>
    <w:rsid w:val="00984DBE"/>
    <w:rsid w:val="00985BD5"/>
    <w:rsid w:val="00987B87"/>
    <w:rsid w:val="00993B11"/>
    <w:rsid w:val="00997B67"/>
    <w:rsid w:val="009A027F"/>
    <w:rsid w:val="009B03C3"/>
    <w:rsid w:val="009B0FA7"/>
    <w:rsid w:val="009B1DBA"/>
    <w:rsid w:val="009B29DD"/>
    <w:rsid w:val="009B46BF"/>
    <w:rsid w:val="009B5324"/>
    <w:rsid w:val="009B655C"/>
    <w:rsid w:val="009B6734"/>
    <w:rsid w:val="009C0728"/>
    <w:rsid w:val="009C1B13"/>
    <w:rsid w:val="009C429E"/>
    <w:rsid w:val="009C5DBE"/>
    <w:rsid w:val="009D12C2"/>
    <w:rsid w:val="009D187E"/>
    <w:rsid w:val="009D6B1F"/>
    <w:rsid w:val="009D7239"/>
    <w:rsid w:val="009E2A64"/>
    <w:rsid w:val="009E7B17"/>
    <w:rsid w:val="009E7DBA"/>
    <w:rsid w:val="009F2BD5"/>
    <w:rsid w:val="009F2E60"/>
    <w:rsid w:val="00A000E6"/>
    <w:rsid w:val="00A0480D"/>
    <w:rsid w:val="00A05DE2"/>
    <w:rsid w:val="00A12A43"/>
    <w:rsid w:val="00A132ED"/>
    <w:rsid w:val="00A13C3A"/>
    <w:rsid w:val="00A22EF2"/>
    <w:rsid w:val="00A23427"/>
    <w:rsid w:val="00A33EB1"/>
    <w:rsid w:val="00A42091"/>
    <w:rsid w:val="00A42375"/>
    <w:rsid w:val="00A430B5"/>
    <w:rsid w:val="00A43310"/>
    <w:rsid w:val="00A43B16"/>
    <w:rsid w:val="00A45496"/>
    <w:rsid w:val="00A47172"/>
    <w:rsid w:val="00A47640"/>
    <w:rsid w:val="00A50888"/>
    <w:rsid w:val="00A52C45"/>
    <w:rsid w:val="00A55CA7"/>
    <w:rsid w:val="00A61B2F"/>
    <w:rsid w:val="00A62680"/>
    <w:rsid w:val="00A66134"/>
    <w:rsid w:val="00A71B14"/>
    <w:rsid w:val="00A75C6C"/>
    <w:rsid w:val="00A776FE"/>
    <w:rsid w:val="00A80C65"/>
    <w:rsid w:val="00A80DD9"/>
    <w:rsid w:val="00A824E1"/>
    <w:rsid w:val="00A867FC"/>
    <w:rsid w:val="00A93010"/>
    <w:rsid w:val="00AA22C3"/>
    <w:rsid w:val="00AA2303"/>
    <w:rsid w:val="00AA45FD"/>
    <w:rsid w:val="00AA4E95"/>
    <w:rsid w:val="00AA6B8A"/>
    <w:rsid w:val="00AA6F9C"/>
    <w:rsid w:val="00AB4554"/>
    <w:rsid w:val="00AB495F"/>
    <w:rsid w:val="00AB4B5E"/>
    <w:rsid w:val="00AC036B"/>
    <w:rsid w:val="00AC265B"/>
    <w:rsid w:val="00AC4E50"/>
    <w:rsid w:val="00AC772F"/>
    <w:rsid w:val="00AD26D3"/>
    <w:rsid w:val="00AD478C"/>
    <w:rsid w:val="00AE000D"/>
    <w:rsid w:val="00AE1077"/>
    <w:rsid w:val="00AE4828"/>
    <w:rsid w:val="00AE5DD8"/>
    <w:rsid w:val="00AF5986"/>
    <w:rsid w:val="00AF5A48"/>
    <w:rsid w:val="00B01BFD"/>
    <w:rsid w:val="00B040C9"/>
    <w:rsid w:val="00B045F9"/>
    <w:rsid w:val="00B05279"/>
    <w:rsid w:val="00B06F27"/>
    <w:rsid w:val="00B07AD7"/>
    <w:rsid w:val="00B20E4E"/>
    <w:rsid w:val="00B2478B"/>
    <w:rsid w:val="00B24FB5"/>
    <w:rsid w:val="00B2544B"/>
    <w:rsid w:val="00B26F30"/>
    <w:rsid w:val="00B45272"/>
    <w:rsid w:val="00B51CFB"/>
    <w:rsid w:val="00B61E11"/>
    <w:rsid w:val="00B63190"/>
    <w:rsid w:val="00B67AA5"/>
    <w:rsid w:val="00B70ED6"/>
    <w:rsid w:val="00B80DD7"/>
    <w:rsid w:val="00B8121B"/>
    <w:rsid w:val="00B84460"/>
    <w:rsid w:val="00B867A1"/>
    <w:rsid w:val="00B9335C"/>
    <w:rsid w:val="00B93805"/>
    <w:rsid w:val="00B9397D"/>
    <w:rsid w:val="00B9608D"/>
    <w:rsid w:val="00B9621F"/>
    <w:rsid w:val="00B9644E"/>
    <w:rsid w:val="00B96EB8"/>
    <w:rsid w:val="00BA13DC"/>
    <w:rsid w:val="00BA2F60"/>
    <w:rsid w:val="00BA35BB"/>
    <w:rsid w:val="00BA5482"/>
    <w:rsid w:val="00BA7B58"/>
    <w:rsid w:val="00BB030B"/>
    <w:rsid w:val="00BB038A"/>
    <w:rsid w:val="00BB1EE9"/>
    <w:rsid w:val="00BB6275"/>
    <w:rsid w:val="00BC080B"/>
    <w:rsid w:val="00BC0A85"/>
    <w:rsid w:val="00BC1D39"/>
    <w:rsid w:val="00BC258F"/>
    <w:rsid w:val="00BC3A9D"/>
    <w:rsid w:val="00BC4718"/>
    <w:rsid w:val="00BD02BC"/>
    <w:rsid w:val="00BD22B3"/>
    <w:rsid w:val="00BD4E6B"/>
    <w:rsid w:val="00BD5CEE"/>
    <w:rsid w:val="00BD64F2"/>
    <w:rsid w:val="00BE0A77"/>
    <w:rsid w:val="00BE184F"/>
    <w:rsid w:val="00BE5F53"/>
    <w:rsid w:val="00BF33B0"/>
    <w:rsid w:val="00BF44F5"/>
    <w:rsid w:val="00C00E43"/>
    <w:rsid w:val="00C02173"/>
    <w:rsid w:val="00C04E3B"/>
    <w:rsid w:val="00C06082"/>
    <w:rsid w:val="00C10D06"/>
    <w:rsid w:val="00C1165D"/>
    <w:rsid w:val="00C12F57"/>
    <w:rsid w:val="00C176EB"/>
    <w:rsid w:val="00C21085"/>
    <w:rsid w:val="00C23C17"/>
    <w:rsid w:val="00C242F1"/>
    <w:rsid w:val="00C24AE1"/>
    <w:rsid w:val="00C25B0A"/>
    <w:rsid w:val="00C3157C"/>
    <w:rsid w:val="00C32DEF"/>
    <w:rsid w:val="00C34007"/>
    <w:rsid w:val="00C346C3"/>
    <w:rsid w:val="00C40A97"/>
    <w:rsid w:val="00C42AF4"/>
    <w:rsid w:val="00C4388A"/>
    <w:rsid w:val="00C44506"/>
    <w:rsid w:val="00C44A37"/>
    <w:rsid w:val="00C46AC8"/>
    <w:rsid w:val="00C52E31"/>
    <w:rsid w:val="00C57061"/>
    <w:rsid w:val="00C62045"/>
    <w:rsid w:val="00C71D56"/>
    <w:rsid w:val="00C73A55"/>
    <w:rsid w:val="00C7469F"/>
    <w:rsid w:val="00C74BA9"/>
    <w:rsid w:val="00C75617"/>
    <w:rsid w:val="00C77057"/>
    <w:rsid w:val="00C77DB6"/>
    <w:rsid w:val="00C80472"/>
    <w:rsid w:val="00C82344"/>
    <w:rsid w:val="00C82CDD"/>
    <w:rsid w:val="00C82F27"/>
    <w:rsid w:val="00C84D8B"/>
    <w:rsid w:val="00C85519"/>
    <w:rsid w:val="00C9047A"/>
    <w:rsid w:val="00C90AD7"/>
    <w:rsid w:val="00C92639"/>
    <w:rsid w:val="00C92CB1"/>
    <w:rsid w:val="00C93E32"/>
    <w:rsid w:val="00CA1193"/>
    <w:rsid w:val="00CA372A"/>
    <w:rsid w:val="00CA4FA9"/>
    <w:rsid w:val="00CA58B1"/>
    <w:rsid w:val="00CA6812"/>
    <w:rsid w:val="00CA6ECE"/>
    <w:rsid w:val="00CB642F"/>
    <w:rsid w:val="00CB7EA3"/>
    <w:rsid w:val="00CC163B"/>
    <w:rsid w:val="00CC3AE1"/>
    <w:rsid w:val="00CC7C22"/>
    <w:rsid w:val="00CD0F7D"/>
    <w:rsid w:val="00CD5145"/>
    <w:rsid w:val="00CE06F2"/>
    <w:rsid w:val="00CE29E6"/>
    <w:rsid w:val="00CE3BA8"/>
    <w:rsid w:val="00CE674E"/>
    <w:rsid w:val="00CF4D89"/>
    <w:rsid w:val="00D0259D"/>
    <w:rsid w:val="00D03C55"/>
    <w:rsid w:val="00D05C77"/>
    <w:rsid w:val="00D06EF8"/>
    <w:rsid w:val="00D1509C"/>
    <w:rsid w:val="00D167DF"/>
    <w:rsid w:val="00D16948"/>
    <w:rsid w:val="00D20F0B"/>
    <w:rsid w:val="00D21E3E"/>
    <w:rsid w:val="00D23D08"/>
    <w:rsid w:val="00D3096B"/>
    <w:rsid w:val="00D31F93"/>
    <w:rsid w:val="00D33153"/>
    <w:rsid w:val="00D337C6"/>
    <w:rsid w:val="00D35551"/>
    <w:rsid w:val="00D376A9"/>
    <w:rsid w:val="00D378C3"/>
    <w:rsid w:val="00D40FD4"/>
    <w:rsid w:val="00D43C58"/>
    <w:rsid w:val="00D45A2C"/>
    <w:rsid w:val="00D467C9"/>
    <w:rsid w:val="00D47945"/>
    <w:rsid w:val="00D505EF"/>
    <w:rsid w:val="00D50D43"/>
    <w:rsid w:val="00D510EC"/>
    <w:rsid w:val="00D53FE3"/>
    <w:rsid w:val="00D57578"/>
    <w:rsid w:val="00D6141A"/>
    <w:rsid w:val="00D6154D"/>
    <w:rsid w:val="00D625B0"/>
    <w:rsid w:val="00D62E90"/>
    <w:rsid w:val="00D6310C"/>
    <w:rsid w:val="00D6379F"/>
    <w:rsid w:val="00D6561F"/>
    <w:rsid w:val="00D70C41"/>
    <w:rsid w:val="00D761A5"/>
    <w:rsid w:val="00D7662C"/>
    <w:rsid w:val="00D80C09"/>
    <w:rsid w:val="00D822FD"/>
    <w:rsid w:val="00D82342"/>
    <w:rsid w:val="00D82A96"/>
    <w:rsid w:val="00D868D0"/>
    <w:rsid w:val="00D870E2"/>
    <w:rsid w:val="00D87A32"/>
    <w:rsid w:val="00D93350"/>
    <w:rsid w:val="00D96D7F"/>
    <w:rsid w:val="00D97693"/>
    <w:rsid w:val="00DA1C48"/>
    <w:rsid w:val="00DA30C7"/>
    <w:rsid w:val="00DA3598"/>
    <w:rsid w:val="00DA41D9"/>
    <w:rsid w:val="00DA4DC9"/>
    <w:rsid w:val="00DA5B7C"/>
    <w:rsid w:val="00DB146B"/>
    <w:rsid w:val="00DB18F8"/>
    <w:rsid w:val="00DB1BAD"/>
    <w:rsid w:val="00DB203E"/>
    <w:rsid w:val="00DB5659"/>
    <w:rsid w:val="00DB5C4B"/>
    <w:rsid w:val="00DC30C7"/>
    <w:rsid w:val="00DC60F2"/>
    <w:rsid w:val="00DC61F4"/>
    <w:rsid w:val="00DC6442"/>
    <w:rsid w:val="00DC703D"/>
    <w:rsid w:val="00DD06D1"/>
    <w:rsid w:val="00DD6FAE"/>
    <w:rsid w:val="00DE1021"/>
    <w:rsid w:val="00DE1657"/>
    <w:rsid w:val="00DE19AB"/>
    <w:rsid w:val="00DE25B1"/>
    <w:rsid w:val="00DE508A"/>
    <w:rsid w:val="00DE5BAD"/>
    <w:rsid w:val="00DE67A8"/>
    <w:rsid w:val="00DE71D4"/>
    <w:rsid w:val="00DE741B"/>
    <w:rsid w:val="00DF04BA"/>
    <w:rsid w:val="00E02AD9"/>
    <w:rsid w:val="00E05A21"/>
    <w:rsid w:val="00E12241"/>
    <w:rsid w:val="00E16C40"/>
    <w:rsid w:val="00E21307"/>
    <w:rsid w:val="00E2343D"/>
    <w:rsid w:val="00E23CFB"/>
    <w:rsid w:val="00E268BE"/>
    <w:rsid w:val="00E30326"/>
    <w:rsid w:val="00E314D6"/>
    <w:rsid w:val="00E31D5E"/>
    <w:rsid w:val="00E3393F"/>
    <w:rsid w:val="00E3689A"/>
    <w:rsid w:val="00E36A1B"/>
    <w:rsid w:val="00E4027F"/>
    <w:rsid w:val="00E40E5C"/>
    <w:rsid w:val="00E412B2"/>
    <w:rsid w:val="00E41BD0"/>
    <w:rsid w:val="00E459EC"/>
    <w:rsid w:val="00E52FB1"/>
    <w:rsid w:val="00E53BE1"/>
    <w:rsid w:val="00E5411B"/>
    <w:rsid w:val="00E6011C"/>
    <w:rsid w:val="00E61E02"/>
    <w:rsid w:val="00E626DF"/>
    <w:rsid w:val="00E6310C"/>
    <w:rsid w:val="00E643C3"/>
    <w:rsid w:val="00E64AB4"/>
    <w:rsid w:val="00E65547"/>
    <w:rsid w:val="00E71D6B"/>
    <w:rsid w:val="00E72B10"/>
    <w:rsid w:val="00E73026"/>
    <w:rsid w:val="00E7402B"/>
    <w:rsid w:val="00E77CBC"/>
    <w:rsid w:val="00E807FC"/>
    <w:rsid w:val="00E80A6B"/>
    <w:rsid w:val="00E836B5"/>
    <w:rsid w:val="00E83CE1"/>
    <w:rsid w:val="00E90208"/>
    <w:rsid w:val="00E902E2"/>
    <w:rsid w:val="00E932B2"/>
    <w:rsid w:val="00E933AD"/>
    <w:rsid w:val="00E95830"/>
    <w:rsid w:val="00E96652"/>
    <w:rsid w:val="00EA180E"/>
    <w:rsid w:val="00EA1DFA"/>
    <w:rsid w:val="00EA4396"/>
    <w:rsid w:val="00EA6B65"/>
    <w:rsid w:val="00EA7070"/>
    <w:rsid w:val="00EA7486"/>
    <w:rsid w:val="00EB334F"/>
    <w:rsid w:val="00EB5D5E"/>
    <w:rsid w:val="00EB7912"/>
    <w:rsid w:val="00EC1DAA"/>
    <w:rsid w:val="00EC471C"/>
    <w:rsid w:val="00EC7BD0"/>
    <w:rsid w:val="00ED1B11"/>
    <w:rsid w:val="00ED1EAE"/>
    <w:rsid w:val="00ED3C0F"/>
    <w:rsid w:val="00ED7448"/>
    <w:rsid w:val="00ED7B63"/>
    <w:rsid w:val="00EE184D"/>
    <w:rsid w:val="00EE186A"/>
    <w:rsid w:val="00EE5713"/>
    <w:rsid w:val="00EE68F7"/>
    <w:rsid w:val="00EF02CF"/>
    <w:rsid w:val="00EF32C4"/>
    <w:rsid w:val="00EF3948"/>
    <w:rsid w:val="00EF5961"/>
    <w:rsid w:val="00EF7787"/>
    <w:rsid w:val="00F0594C"/>
    <w:rsid w:val="00F110A1"/>
    <w:rsid w:val="00F1306A"/>
    <w:rsid w:val="00F1357A"/>
    <w:rsid w:val="00F15AE7"/>
    <w:rsid w:val="00F209F4"/>
    <w:rsid w:val="00F21704"/>
    <w:rsid w:val="00F24767"/>
    <w:rsid w:val="00F25E55"/>
    <w:rsid w:val="00F268F0"/>
    <w:rsid w:val="00F31A8D"/>
    <w:rsid w:val="00F31F1F"/>
    <w:rsid w:val="00F32DC3"/>
    <w:rsid w:val="00F37BEA"/>
    <w:rsid w:val="00F423AA"/>
    <w:rsid w:val="00F4397C"/>
    <w:rsid w:val="00F44E0D"/>
    <w:rsid w:val="00F52392"/>
    <w:rsid w:val="00F53D59"/>
    <w:rsid w:val="00F53E76"/>
    <w:rsid w:val="00F54C2E"/>
    <w:rsid w:val="00F55767"/>
    <w:rsid w:val="00F57B0A"/>
    <w:rsid w:val="00F65D94"/>
    <w:rsid w:val="00F67E22"/>
    <w:rsid w:val="00F700BA"/>
    <w:rsid w:val="00F703DB"/>
    <w:rsid w:val="00F7391C"/>
    <w:rsid w:val="00F752D8"/>
    <w:rsid w:val="00F75724"/>
    <w:rsid w:val="00F776E4"/>
    <w:rsid w:val="00F840FA"/>
    <w:rsid w:val="00F92C30"/>
    <w:rsid w:val="00F94AF0"/>
    <w:rsid w:val="00F960F7"/>
    <w:rsid w:val="00FA12A7"/>
    <w:rsid w:val="00FA2842"/>
    <w:rsid w:val="00FA78C0"/>
    <w:rsid w:val="00FB1FA2"/>
    <w:rsid w:val="00FB4A63"/>
    <w:rsid w:val="00FB5E60"/>
    <w:rsid w:val="00FB73D4"/>
    <w:rsid w:val="00FB757A"/>
    <w:rsid w:val="00FD10E3"/>
    <w:rsid w:val="00FD11F6"/>
    <w:rsid w:val="00FD32D2"/>
    <w:rsid w:val="00FD3345"/>
    <w:rsid w:val="00FD457E"/>
    <w:rsid w:val="00FD6911"/>
    <w:rsid w:val="00FD732E"/>
    <w:rsid w:val="00FE1571"/>
    <w:rsid w:val="00FE2C51"/>
    <w:rsid w:val="00FE4C0D"/>
    <w:rsid w:val="00FF0532"/>
    <w:rsid w:val="00FF2AEF"/>
    <w:rsid w:val="00FF3CA7"/>
    <w:rsid w:val="00FF45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4C3F1E1A"/>
  <w15:docId w15:val="{1DF79FB7-E6A6-4439-B37C-BAD4886DD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E9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C2A1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997B67"/>
    <w:pPr>
      <w:widowControl w:val="0"/>
      <w:tabs>
        <w:tab w:val="left" w:pos="720"/>
      </w:tabs>
      <w:overflowPunct w:val="0"/>
      <w:autoSpaceDE w:val="0"/>
      <w:autoSpaceDN w:val="0"/>
      <w:adjustRightInd w:val="0"/>
      <w:jc w:val="both"/>
      <w:textAlignment w:val="baseline"/>
      <w:outlineLvl w:val="2"/>
    </w:pPr>
    <w:rPr>
      <w:rFonts w:eastAsia="Times New Roman"/>
      <w:color w:val="00000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B62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Strong"/>
    <w:basedOn w:val="a0"/>
    <w:uiPriority w:val="22"/>
    <w:qFormat/>
    <w:rsid w:val="00283932"/>
    <w:rPr>
      <w:b/>
      <w:bCs/>
    </w:rPr>
  </w:style>
  <w:style w:type="paragraph" w:customStyle="1" w:styleId="small1">
    <w:name w:val="small1"/>
    <w:basedOn w:val="a"/>
    <w:rsid w:val="00283932"/>
    <w:pPr>
      <w:spacing w:before="20" w:after="20" w:line="100" w:lineRule="atLeast"/>
    </w:pPr>
    <w:rPr>
      <w:rFonts w:ascii="Arial" w:hAnsi="Arial" w:cs="Arial"/>
      <w:sz w:val="12"/>
      <w:szCs w:val="12"/>
    </w:rPr>
  </w:style>
  <w:style w:type="character" w:styleId="a5">
    <w:name w:val="Emphasis"/>
    <w:basedOn w:val="a0"/>
    <w:uiPriority w:val="20"/>
    <w:qFormat/>
    <w:rsid w:val="00283932"/>
    <w:rPr>
      <w:i/>
      <w:iCs/>
    </w:rPr>
  </w:style>
  <w:style w:type="paragraph" w:styleId="a6">
    <w:name w:val="Balloon Text"/>
    <w:basedOn w:val="a"/>
    <w:link w:val="a7"/>
    <w:semiHidden/>
    <w:unhideWhenUsed/>
    <w:rsid w:val="0028393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3932"/>
    <w:rPr>
      <w:rFonts w:ascii="Tahoma" w:eastAsiaTheme="minorEastAsia" w:hAnsi="Tahoma" w:cs="Tahoma"/>
      <w:sz w:val="16"/>
      <w:szCs w:val="16"/>
      <w:lang w:eastAsia="ru-RU"/>
    </w:rPr>
  </w:style>
  <w:style w:type="character" w:styleId="a8">
    <w:name w:val="annotation reference"/>
    <w:basedOn w:val="a0"/>
    <w:uiPriority w:val="99"/>
    <w:semiHidden/>
    <w:unhideWhenUsed/>
    <w:rsid w:val="00406F6F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406F6F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rsid w:val="00406F6F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06F6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406F6F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paragraph" w:styleId="ad">
    <w:name w:val="List Paragraph"/>
    <w:aliases w:val="Elenco Normale,小标题,Nornal indented,List Paragraph1"/>
    <w:basedOn w:val="a"/>
    <w:link w:val="ae"/>
    <w:uiPriority w:val="34"/>
    <w:qFormat/>
    <w:rsid w:val="00C02173"/>
    <w:pPr>
      <w:ind w:left="720"/>
      <w:contextualSpacing/>
    </w:pPr>
  </w:style>
  <w:style w:type="paragraph" w:styleId="2">
    <w:name w:val="Body Text 2"/>
    <w:basedOn w:val="a"/>
    <w:link w:val="20"/>
    <w:rsid w:val="00C02173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eastAsia="Times New Roman"/>
      <w:szCs w:val="20"/>
      <w:lang w:val="en-US"/>
    </w:rPr>
  </w:style>
  <w:style w:type="character" w:customStyle="1" w:styleId="20">
    <w:name w:val="Основной текст 2 Знак"/>
    <w:basedOn w:val="a0"/>
    <w:link w:val="2"/>
    <w:rsid w:val="00C02173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small2">
    <w:name w:val="small2"/>
    <w:basedOn w:val="a"/>
    <w:rsid w:val="007F6704"/>
    <w:pPr>
      <w:spacing w:line="216" w:lineRule="auto"/>
    </w:pPr>
    <w:rPr>
      <w:rFonts w:ascii="Arial" w:eastAsia="Times New Roman" w:hAnsi="Arial" w:cs="Arial"/>
      <w:sz w:val="12"/>
      <w:szCs w:val="12"/>
    </w:rPr>
  </w:style>
  <w:style w:type="paragraph" w:styleId="af">
    <w:name w:val="Block Text"/>
    <w:basedOn w:val="a"/>
    <w:rsid w:val="00402ACC"/>
    <w:pPr>
      <w:ind w:left="-180" w:right="-208"/>
      <w:jc w:val="both"/>
    </w:pPr>
    <w:rPr>
      <w:rFonts w:ascii="Arial" w:eastAsia="Times New Roman" w:hAnsi="Arial"/>
      <w:sz w:val="16"/>
    </w:rPr>
  </w:style>
  <w:style w:type="paragraph" w:styleId="af0">
    <w:name w:val="Title"/>
    <w:basedOn w:val="a"/>
    <w:link w:val="af1"/>
    <w:qFormat/>
    <w:rsid w:val="00BF44F5"/>
    <w:pPr>
      <w:jc w:val="center"/>
    </w:pPr>
    <w:rPr>
      <w:rFonts w:eastAsia="Times New Roman"/>
      <w:b/>
      <w:sz w:val="28"/>
      <w:szCs w:val="20"/>
    </w:rPr>
  </w:style>
  <w:style w:type="character" w:customStyle="1" w:styleId="af1">
    <w:name w:val="Заголовок Знак"/>
    <w:basedOn w:val="a0"/>
    <w:link w:val="af0"/>
    <w:rsid w:val="00BF44F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2">
    <w:name w:val="footnote text"/>
    <w:basedOn w:val="a"/>
    <w:link w:val="af3"/>
    <w:uiPriority w:val="99"/>
    <w:unhideWhenUsed/>
    <w:rsid w:val="002D24E2"/>
    <w:rPr>
      <w:rFonts w:eastAsia="Times New Roman"/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rsid w:val="002D24E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4">
    <w:name w:val="footnote reference"/>
    <w:uiPriority w:val="99"/>
    <w:semiHidden/>
    <w:unhideWhenUsed/>
    <w:rsid w:val="002D24E2"/>
    <w:rPr>
      <w:vertAlign w:val="superscript"/>
    </w:rPr>
  </w:style>
  <w:style w:type="paragraph" w:styleId="af5">
    <w:name w:val="Body Text Indent"/>
    <w:basedOn w:val="a"/>
    <w:link w:val="af6"/>
    <w:uiPriority w:val="99"/>
    <w:semiHidden/>
    <w:unhideWhenUsed/>
    <w:rsid w:val="0049346A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49346A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7">
    <w:name w:val="Hyperlink"/>
    <w:basedOn w:val="a0"/>
    <w:uiPriority w:val="99"/>
    <w:unhideWhenUsed/>
    <w:rsid w:val="00F1357A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997B67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f8">
    <w:name w:val="header"/>
    <w:basedOn w:val="a"/>
    <w:link w:val="af9"/>
    <w:uiPriority w:val="99"/>
    <w:unhideWhenUsed/>
    <w:rsid w:val="00C90AD7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sid w:val="00C90AD7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a">
    <w:name w:val="footer"/>
    <w:basedOn w:val="a"/>
    <w:link w:val="afb"/>
    <w:uiPriority w:val="99"/>
    <w:unhideWhenUsed/>
    <w:rsid w:val="00C90AD7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sid w:val="00C90AD7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c">
    <w:name w:val="FollowedHyperlink"/>
    <w:basedOn w:val="a0"/>
    <w:uiPriority w:val="99"/>
    <w:semiHidden/>
    <w:unhideWhenUsed/>
    <w:rsid w:val="001C2A18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C2A1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1C2A18"/>
  </w:style>
  <w:style w:type="character" w:customStyle="1" w:styleId="ae">
    <w:name w:val="Абзац списка Знак"/>
    <w:aliases w:val="Elenco Normale Знак,小标题 Знак,Nornal indented Знак,List Paragraph1 Знак"/>
    <w:link w:val="ad"/>
    <w:uiPriority w:val="34"/>
    <w:locked/>
    <w:rsid w:val="001C2A18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ection1">
    <w:name w:val="section1"/>
    <w:basedOn w:val="a"/>
    <w:uiPriority w:val="99"/>
    <w:rsid w:val="00216BF8"/>
    <w:pPr>
      <w:spacing w:before="100" w:beforeAutospacing="1" w:after="100" w:afterAutospacing="1"/>
    </w:pPr>
    <w:rPr>
      <w:rFonts w:eastAsia="Times New Roman"/>
    </w:rPr>
  </w:style>
  <w:style w:type="paragraph" w:styleId="afd">
    <w:name w:val="Revision"/>
    <w:hidden/>
    <w:uiPriority w:val="99"/>
    <w:semiHidden/>
    <w:rsid w:val="00835B0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3"/>
    <w:rsid w:val="008561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Сетка таблицы2"/>
    <w:basedOn w:val="a1"/>
    <w:next w:val="a3"/>
    <w:rsid w:val="008561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e">
    <w:name w:val="Body Text"/>
    <w:basedOn w:val="a"/>
    <w:link w:val="aff"/>
    <w:rsid w:val="004A3CAB"/>
    <w:pPr>
      <w:spacing w:after="120"/>
    </w:pPr>
    <w:rPr>
      <w:rFonts w:eastAsia="Times New Roman"/>
      <w:sz w:val="20"/>
      <w:szCs w:val="20"/>
      <w:lang w:eastAsia="en-US"/>
    </w:rPr>
  </w:style>
  <w:style w:type="character" w:customStyle="1" w:styleId="aff">
    <w:name w:val="Основной текст Знак"/>
    <w:basedOn w:val="a0"/>
    <w:link w:val="afe"/>
    <w:rsid w:val="004A3CAB"/>
    <w:rPr>
      <w:rFonts w:ascii="Times New Roman" w:eastAsia="Times New Roman" w:hAnsi="Times New Roman" w:cs="Times New Roman"/>
      <w:sz w:val="20"/>
      <w:szCs w:val="20"/>
    </w:rPr>
  </w:style>
  <w:style w:type="paragraph" w:customStyle="1" w:styleId="ConsPlusNormal">
    <w:name w:val="ConsPlusNormal"/>
    <w:rsid w:val="00245BB8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245BB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f0">
    <w:name w:val="Normal (Web)"/>
    <w:basedOn w:val="a"/>
    <w:uiPriority w:val="99"/>
    <w:semiHidden/>
    <w:unhideWhenUsed/>
    <w:rsid w:val="005463AA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7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9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6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3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26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94738B6B659F54624CB624645782558612A18BB2FE9BAF82A4F3D4456AAF96178A4CC4F7FA3DD588D247C55168g4J2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renins.ru/KID?pravila-nsib2" TargetMode="External"/><Relationship Id="rId4" Type="http://schemas.openxmlformats.org/officeDocument/2006/relationships/settings" Target="settings.xml"/><Relationship Id="rId9" Type="http://schemas.openxmlformats.org/officeDocument/2006/relationships/image" Target="../ppt/media/image12.sv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7D010-CFA0-439A-B869-9A710D1DF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910</TotalTime>
  <Pages>3</Pages>
  <Words>1586</Words>
  <Characters>9046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Renaissance Insurance</Company>
  <LinksUpToDate>false</LinksUpToDate>
  <CharactersWithSpaces>10611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KuzneMa</dc:creator>
  <cp:lastModifiedBy>Vereshina Yulia</cp:lastModifiedBy>
  <cp:revision>5</cp:revision>
  <cp:lastPrinted>2019-06-17T06:43:00Z</cp:lastPrinted>
  <dcterms:created xsi:type="dcterms:W3CDTF">2025-04-24T14:33:00Z</dcterms:created>
  <dcterms:modified xsi:type="dcterms:W3CDTF">2025-04-25T05:43:00Z</dcterms:modified>
</cp:coreProperties>
</file>